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616"/>
        <w:gridCol w:w="5616"/>
      </w:tblGrid>
      <w:tr w:rsidR="00A21E8A" w:rsidRPr="00E90716" w:rsidTr="00A21E8A">
        <w:trPr>
          <w:trHeight w:val="2638"/>
        </w:trPr>
        <w:tc>
          <w:tcPr>
            <w:tcW w:w="2500" w:type="pct"/>
            <w:hideMark/>
          </w:tcPr>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caps/>
                <w:noProof/>
                <w:sz w:val="16"/>
                <w:szCs w:val="16"/>
              </w:rPr>
              <w:t>REPUBLIQUE DU CAMEROUN</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noProof/>
                <w:sz w:val="16"/>
              </w:rPr>
              <w:drawing>
                <wp:anchor distT="36576" distB="36576" distL="36576" distR="36576" simplePos="0" relativeHeight="251668480"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1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1E55CF">
              <w:rPr>
                <w:rFonts w:ascii="Arial Narrow" w:hAnsi="Arial Narrow"/>
                <w:b/>
                <w:bCs/>
                <w:noProof/>
                <w:sz w:val="16"/>
                <w:szCs w:val="16"/>
              </w:rPr>
              <w:t>Paix – Travail – Patrie</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position w:val="12"/>
                <w:sz w:val="16"/>
                <w:szCs w:val="16"/>
              </w:rPr>
            </w:pPr>
            <w:r w:rsidRPr="001E55CF">
              <w:rPr>
                <w:rFonts w:ascii="Arial Narrow" w:hAnsi="Arial Narrow"/>
                <w:b/>
                <w:bCs/>
                <w:noProof/>
                <w:position w:val="12"/>
                <w:sz w:val="16"/>
                <w:szCs w:val="16"/>
              </w:rPr>
              <w:t xml:space="preserve">REGION DE L’EST   </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noProof/>
                <w:sz w:val="16"/>
                <w:szCs w:val="16"/>
              </w:rPr>
              <w:t xml:space="preserve">DEPARTEMENT DE LA KADEY                       </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noProof/>
                <w:sz w:val="16"/>
                <w:szCs w:val="16"/>
              </w:rPr>
              <w:t>COMMUNE  DE  KENTZOU</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noProof/>
                <w:sz w:val="16"/>
                <w:szCs w:val="16"/>
              </w:rPr>
              <w:t>BP : 08</w:t>
            </w:r>
          </w:p>
          <w:p w:rsidR="00A21E8A" w:rsidRPr="00E90716" w:rsidRDefault="00A21E8A" w:rsidP="00A21E8A">
            <w:pPr>
              <w:rPr>
                <w:rFonts w:ascii="Arial Narrow" w:hAnsi="Arial Narrow"/>
                <w:sz w:val="14"/>
              </w:rPr>
            </w:pPr>
            <w:r>
              <w:rPr>
                <w:rFonts w:ascii="Arial Narrow" w:hAnsi="Arial Narrow"/>
                <w:b/>
                <w:bCs/>
                <w:noProof/>
                <w:sz w:val="16"/>
                <w:szCs w:val="16"/>
              </w:rPr>
              <w:t xml:space="preserve">                          </w:t>
            </w:r>
            <w:r w:rsidR="00B74953">
              <w:rPr>
                <w:rFonts w:ascii="Arial Narrow" w:hAnsi="Arial Narrow"/>
                <w:b/>
                <w:bCs/>
                <w:noProof/>
                <w:sz w:val="16"/>
                <w:szCs w:val="16"/>
              </w:rPr>
              <w:t xml:space="preserve">         </w:t>
            </w:r>
            <w:r>
              <w:rPr>
                <w:rFonts w:ascii="Arial Narrow" w:hAnsi="Arial Narrow"/>
                <w:b/>
                <w:bCs/>
                <w:noProof/>
                <w:sz w:val="16"/>
                <w:szCs w:val="16"/>
              </w:rPr>
              <w:t xml:space="preserve">    </w:t>
            </w:r>
            <w:r w:rsidRPr="001E55CF">
              <w:rPr>
                <w:rFonts w:ascii="Arial Narrow" w:hAnsi="Arial Narrow"/>
                <w:b/>
                <w:bCs/>
                <w:noProof/>
                <w:sz w:val="16"/>
                <w:szCs w:val="16"/>
              </w:rPr>
              <w:t>Communekentzou@gmail.com</w:t>
            </w:r>
          </w:p>
        </w:tc>
        <w:tc>
          <w:tcPr>
            <w:tcW w:w="2500" w:type="pct"/>
          </w:tcPr>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REPUBLIC OF CAMEROON</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Peace – Work – Fatherland</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noProof/>
                <w:position w:val="12"/>
                <w:sz w:val="16"/>
                <w:szCs w:val="16"/>
                <w:lang w:val="en-US"/>
              </w:rPr>
            </w:pPr>
            <w:r w:rsidRPr="001E55CF">
              <w:rPr>
                <w:rFonts w:ascii="Arial Narrow" w:hAnsi="Arial Narrow"/>
                <w:b/>
                <w:bCs/>
                <w:noProof/>
                <w:position w:val="12"/>
                <w:sz w:val="16"/>
                <w:szCs w:val="16"/>
                <w:lang w:val="en-US"/>
              </w:rPr>
              <w:t>EAST REGION</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KADEY DIVISION</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KENTZOU  COUNCIL</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POBOX: 08</w:t>
            </w:r>
          </w:p>
          <w:p w:rsidR="00A21E8A" w:rsidRPr="00E90716" w:rsidRDefault="00A21E8A" w:rsidP="00A21E8A">
            <w:pPr>
              <w:jc w:val="center"/>
              <w:rPr>
                <w:rFonts w:ascii="Arial Narrow" w:hAnsi="Arial Narrow"/>
                <w:sz w:val="14"/>
              </w:rPr>
            </w:pPr>
            <w:r w:rsidRPr="001E55CF">
              <w:rPr>
                <w:rFonts w:ascii="Arial Narrow" w:hAnsi="Arial Narrow"/>
                <w:b/>
                <w:bCs/>
                <w:noProof/>
                <w:sz w:val="16"/>
                <w:szCs w:val="16"/>
              </w:rPr>
              <w:t xml:space="preserve">                                            Communekentzou@gmail.com</w:t>
            </w:r>
          </w:p>
        </w:tc>
      </w:tr>
    </w:tbl>
    <w:p w:rsidR="000250AE" w:rsidRPr="001C6FF9" w:rsidRDefault="000250AE" w:rsidP="000250AE">
      <w:pPr>
        <w:spacing w:line="288" w:lineRule="auto"/>
        <w:rPr>
          <w:lang w:val="en-US"/>
        </w:rPr>
      </w:pPr>
    </w:p>
    <w:p w:rsidR="000250AE" w:rsidRPr="001C6FF9" w:rsidRDefault="000250AE" w:rsidP="000250AE">
      <w:pPr>
        <w:spacing w:line="288" w:lineRule="auto"/>
      </w:pPr>
    </w:p>
    <w:p w:rsidR="0023263C" w:rsidRPr="0023263C" w:rsidRDefault="0023263C" w:rsidP="0023263C">
      <w:pPr>
        <w:ind w:firstLine="708"/>
        <w:jc w:val="center"/>
        <w:rPr>
          <w:rFonts w:ascii="Tahoma" w:hAnsi="Tahoma" w:cs="Tahoma"/>
          <w:b/>
          <w:bCs/>
          <w:sz w:val="28"/>
          <w:szCs w:val="28"/>
        </w:rPr>
      </w:pPr>
      <w:r w:rsidRPr="0023263C">
        <w:rPr>
          <w:rFonts w:ascii="Tahoma" w:hAnsi="Tahoma" w:cs="Tahoma"/>
          <w:b/>
          <w:bCs/>
          <w:sz w:val="28"/>
          <w:szCs w:val="28"/>
          <w:u w:val="single"/>
        </w:rPr>
        <w:t>Maître d’Ouvrage</w:t>
      </w:r>
      <w:r w:rsidRPr="0023263C">
        <w:rPr>
          <w:rFonts w:ascii="Tahoma" w:hAnsi="Tahoma" w:cs="Tahoma"/>
          <w:b/>
          <w:bCs/>
          <w:sz w:val="28"/>
          <w:szCs w:val="28"/>
        </w:rPr>
        <w:t xml:space="preserve"> : Maire de la Commune </w:t>
      </w:r>
      <w:r w:rsidR="001E367E">
        <w:rPr>
          <w:rFonts w:ascii="Tahoma" w:hAnsi="Tahoma" w:cs="Tahoma"/>
          <w:b/>
          <w:bCs/>
          <w:sz w:val="28"/>
          <w:szCs w:val="28"/>
        </w:rPr>
        <w:t>de</w:t>
      </w:r>
      <w:r w:rsidR="00910822">
        <w:rPr>
          <w:rFonts w:ascii="Tahoma" w:hAnsi="Tahoma" w:cs="Tahoma"/>
          <w:b/>
          <w:bCs/>
          <w:sz w:val="28"/>
          <w:szCs w:val="28"/>
        </w:rPr>
        <w:t xml:space="preserve"> </w:t>
      </w:r>
      <w:r w:rsidR="00CE7A11">
        <w:rPr>
          <w:rFonts w:ascii="Tahoma" w:hAnsi="Tahoma" w:cs="Tahoma"/>
          <w:b/>
          <w:bCs/>
          <w:sz w:val="28"/>
          <w:szCs w:val="28"/>
        </w:rPr>
        <w:t>KENTZOU</w:t>
      </w:r>
    </w:p>
    <w:p w:rsidR="0023263C" w:rsidRPr="0023263C" w:rsidRDefault="0023263C" w:rsidP="0023263C">
      <w:pPr>
        <w:jc w:val="center"/>
      </w:pPr>
    </w:p>
    <w:p w:rsidR="0023263C" w:rsidRPr="0023263C" w:rsidRDefault="0023263C" w:rsidP="0023263C">
      <w:pPr>
        <w:jc w:val="center"/>
        <w:rPr>
          <w:sz w:val="16"/>
          <w:szCs w:val="16"/>
        </w:rPr>
      </w:pPr>
    </w:p>
    <w:p w:rsidR="0023263C" w:rsidRPr="0023263C" w:rsidRDefault="0023263C" w:rsidP="0023263C">
      <w:pPr>
        <w:jc w:val="center"/>
        <w:rPr>
          <w:rFonts w:ascii="Tahoma" w:hAnsi="Tahoma" w:cs="Tahoma"/>
          <w:b/>
          <w:sz w:val="28"/>
          <w:szCs w:val="28"/>
        </w:rPr>
      </w:pPr>
      <w:r w:rsidRPr="0023263C">
        <w:rPr>
          <w:rFonts w:ascii="Tahoma" w:hAnsi="Tahoma" w:cs="Tahoma"/>
          <w:b/>
          <w:sz w:val="28"/>
          <w:szCs w:val="28"/>
          <w:u w:val="single"/>
        </w:rPr>
        <w:t>Autorité Contractante</w:t>
      </w:r>
      <w:r w:rsidRPr="0023263C">
        <w:rPr>
          <w:rFonts w:ascii="Tahoma" w:hAnsi="Tahoma" w:cs="Tahoma"/>
          <w:b/>
          <w:sz w:val="28"/>
          <w:szCs w:val="28"/>
        </w:rPr>
        <w:t xml:space="preserve"> : Maire de la Commune </w:t>
      </w:r>
      <w:r w:rsidR="001E367E">
        <w:rPr>
          <w:rFonts w:ascii="Tahoma" w:hAnsi="Tahoma" w:cs="Tahoma"/>
          <w:b/>
          <w:sz w:val="28"/>
          <w:szCs w:val="28"/>
        </w:rPr>
        <w:t>de</w:t>
      </w:r>
      <w:r w:rsidR="00910822">
        <w:rPr>
          <w:rFonts w:ascii="Tahoma" w:hAnsi="Tahoma" w:cs="Tahoma"/>
          <w:b/>
          <w:sz w:val="28"/>
          <w:szCs w:val="28"/>
        </w:rPr>
        <w:t xml:space="preserve"> </w:t>
      </w:r>
      <w:r w:rsidR="00CE7A11">
        <w:rPr>
          <w:rFonts w:ascii="Tahoma" w:hAnsi="Tahoma" w:cs="Tahoma"/>
          <w:b/>
          <w:sz w:val="28"/>
          <w:szCs w:val="28"/>
        </w:rPr>
        <w:t>KENTZOU</w:t>
      </w:r>
    </w:p>
    <w:p w:rsidR="0023263C" w:rsidRPr="0023263C" w:rsidRDefault="0023263C" w:rsidP="0023263C">
      <w:pPr>
        <w:jc w:val="center"/>
        <w:rPr>
          <w:rFonts w:ascii="Tahoma" w:hAnsi="Tahoma" w:cs="Tahoma"/>
          <w:b/>
          <w:sz w:val="16"/>
          <w:szCs w:val="16"/>
        </w:rPr>
      </w:pPr>
    </w:p>
    <w:p w:rsidR="0023263C" w:rsidRPr="0023263C" w:rsidRDefault="0023263C" w:rsidP="0023263C">
      <w:pPr>
        <w:jc w:val="center"/>
        <w:rPr>
          <w:rFonts w:ascii="Tahoma" w:hAnsi="Tahoma" w:cs="Tahoma"/>
          <w:b/>
          <w:sz w:val="16"/>
          <w:szCs w:val="16"/>
        </w:rPr>
      </w:pPr>
    </w:p>
    <w:p w:rsidR="0023263C" w:rsidRPr="0023263C" w:rsidRDefault="0023263C" w:rsidP="0023263C">
      <w:pPr>
        <w:jc w:val="center"/>
        <w:rPr>
          <w:rFonts w:ascii="Tahoma" w:hAnsi="Tahoma" w:cs="Tahoma"/>
          <w:b/>
          <w:sz w:val="28"/>
          <w:szCs w:val="28"/>
        </w:rPr>
      </w:pPr>
      <w:r w:rsidRPr="0023263C">
        <w:rPr>
          <w:rFonts w:ascii="Tahoma" w:hAnsi="Tahoma" w:cs="Tahoma"/>
          <w:b/>
          <w:sz w:val="28"/>
          <w:szCs w:val="28"/>
          <w:u w:val="single"/>
        </w:rPr>
        <w:t>Commission de Passation des Marchés</w:t>
      </w:r>
      <w:r w:rsidRPr="0023263C">
        <w:rPr>
          <w:rFonts w:ascii="Tahoma" w:hAnsi="Tahoma" w:cs="Tahoma"/>
          <w:b/>
          <w:sz w:val="28"/>
          <w:szCs w:val="28"/>
        </w:rPr>
        <w:t xml:space="preserve"> : </w:t>
      </w:r>
      <w:r w:rsidR="00910822">
        <w:rPr>
          <w:rFonts w:ascii="Tahoma" w:hAnsi="Tahoma" w:cs="Tahoma"/>
          <w:b/>
          <w:sz w:val="28"/>
          <w:szCs w:val="28"/>
        </w:rPr>
        <w:t xml:space="preserve">Commission Interne de Passation des Marchés Auprès de la commune de </w:t>
      </w:r>
      <w:r w:rsidR="00CE7A11">
        <w:rPr>
          <w:rFonts w:ascii="Tahoma" w:hAnsi="Tahoma" w:cs="Tahoma"/>
          <w:b/>
          <w:sz w:val="28"/>
          <w:szCs w:val="28"/>
        </w:rPr>
        <w:t>KENTZOU</w:t>
      </w:r>
    </w:p>
    <w:p w:rsidR="000250AE" w:rsidRDefault="000250AE" w:rsidP="000250AE">
      <w:pPr>
        <w:spacing w:line="288" w:lineRule="auto"/>
      </w:pPr>
    </w:p>
    <w:p w:rsidR="00910822" w:rsidRPr="001C6FF9" w:rsidRDefault="00910822" w:rsidP="000250AE">
      <w:pPr>
        <w:spacing w:line="288" w:lineRule="auto"/>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9357"/>
      </w:tblGrid>
      <w:tr w:rsidR="000250AE" w:rsidRPr="001C6FF9" w:rsidTr="000250AE">
        <w:trPr>
          <w:jc w:val="center"/>
        </w:trPr>
        <w:tc>
          <w:tcPr>
            <w:tcW w:w="9357" w:type="dxa"/>
          </w:tcPr>
          <w:p w:rsidR="000250AE" w:rsidRPr="001C6FF9" w:rsidRDefault="000250AE" w:rsidP="000250AE">
            <w:pPr>
              <w:jc w:val="center"/>
              <w:rPr>
                <w:b/>
                <w:sz w:val="32"/>
                <w:szCs w:val="32"/>
              </w:rPr>
            </w:pPr>
            <w:r w:rsidRPr="001C6FF9">
              <w:rPr>
                <w:b/>
                <w:sz w:val="32"/>
                <w:szCs w:val="32"/>
              </w:rPr>
              <w:t xml:space="preserve">DEMANDE DE COTATION </w:t>
            </w:r>
          </w:p>
          <w:p w:rsidR="0023263C" w:rsidRPr="0023263C" w:rsidRDefault="004B56D4" w:rsidP="0023263C">
            <w:pPr>
              <w:jc w:val="center"/>
              <w:rPr>
                <w:b/>
                <w:bCs/>
                <w:sz w:val="28"/>
                <w:szCs w:val="28"/>
              </w:rPr>
            </w:pPr>
            <w:r>
              <w:rPr>
                <w:b/>
                <w:sz w:val="28"/>
                <w:szCs w:val="28"/>
              </w:rPr>
              <w:t>N°</w:t>
            </w:r>
            <w:r w:rsidR="008F56D8" w:rsidRPr="00B74953">
              <w:rPr>
                <w:b/>
                <w:color w:val="FF0000"/>
                <w:sz w:val="28"/>
                <w:szCs w:val="28"/>
              </w:rPr>
              <w:t xml:space="preserve">001 </w:t>
            </w:r>
            <w:r>
              <w:rPr>
                <w:b/>
                <w:sz w:val="28"/>
                <w:szCs w:val="28"/>
              </w:rPr>
              <w:t>/DC/</w:t>
            </w:r>
            <w:r w:rsidR="00CE7A11">
              <w:rPr>
                <w:b/>
                <w:sz w:val="28"/>
                <w:szCs w:val="28"/>
              </w:rPr>
              <w:t>RE</w:t>
            </w:r>
            <w:r>
              <w:rPr>
                <w:b/>
                <w:sz w:val="28"/>
                <w:szCs w:val="28"/>
              </w:rPr>
              <w:t>/</w:t>
            </w:r>
            <w:r w:rsidR="00CE7A11">
              <w:rPr>
                <w:b/>
                <w:sz w:val="28"/>
                <w:szCs w:val="28"/>
              </w:rPr>
              <w:t>DK</w:t>
            </w:r>
            <w:r>
              <w:rPr>
                <w:b/>
                <w:sz w:val="28"/>
                <w:szCs w:val="28"/>
              </w:rPr>
              <w:t>/C-</w:t>
            </w:r>
            <w:r w:rsidR="00CE7A11">
              <w:rPr>
                <w:b/>
                <w:sz w:val="28"/>
                <w:szCs w:val="28"/>
              </w:rPr>
              <w:t>KENTZOU</w:t>
            </w:r>
            <w:r>
              <w:rPr>
                <w:b/>
                <w:sz w:val="28"/>
                <w:szCs w:val="28"/>
              </w:rPr>
              <w:t>/CIPM/</w:t>
            </w:r>
            <w:r w:rsidR="00CE7A11">
              <w:rPr>
                <w:b/>
                <w:sz w:val="28"/>
                <w:szCs w:val="28"/>
              </w:rPr>
              <w:t>25</w:t>
            </w:r>
            <w:r>
              <w:rPr>
                <w:b/>
                <w:sz w:val="28"/>
                <w:szCs w:val="28"/>
              </w:rPr>
              <w:t xml:space="preserve"> DU </w:t>
            </w:r>
            <w:r w:rsidR="005001FC">
              <w:rPr>
                <w:b/>
                <w:sz w:val="28"/>
                <w:szCs w:val="28"/>
              </w:rPr>
              <w:t xml:space="preserve"> 12/ 03/ </w:t>
            </w:r>
            <w:r w:rsidR="00CE7A11">
              <w:rPr>
                <w:b/>
                <w:sz w:val="28"/>
                <w:szCs w:val="28"/>
              </w:rPr>
              <w:t>2025</w:t>
            </w:r>
          </w:p>
          <w:p w:rsidR="000250AE" w:rsidRPr="001C6FF9" w:rsidRDefault="00EA2588" w:rsidP="00A21E8A">
            <w:pPr>
              <w:spacing w:line="276" w:lineRule="auto"/>
              <w:jc w:val="center"/>
              <w:rPr>
                <w:bCs/>
                <w:sz w:val="30"/>
                <w:szCs w:val="30"/>
              </w:rPr>
            </w:pPr>
            <w:r>
              <w:rPr>
                <w:b/>
                <w:bCs/>
                <w:sz w:val="28"/>
                <w:szCs w:val="28"/>
              </w:rPr>
              <w:t xml:space="preserve">POUR </w:t>
            </w:r>
            <w:r w:rsidR="00A21E8A">
              <w:rPr>
                <w:b/>
                <w:bCs/>
                <w:sz w:val="28"/>
                <w:szCs w:val="28"/>
              </w:rPr>
              <w:t>L’EQUIPEMENT</w:t>
            </w:r>
            <w:r w:rsidR="00CE7A11">
              <w:rPr>
                <w:b/>
                <w:bCs/>
                <w:sz w:val="28"/>
                <w:szCs w:val="28"/>
              </w:rPr>
              <w:t xml:space="preserve"> </w:t>
            </w:r>
            <w:r w:rsidR="00A21E8A">
              <w:rPr>
                <w:b/>
                <w:bCs/>
                <w:sz w:val="28"/>
                <w:szCs w:val="28"/>
              </w:rPr>
              <w:t>EN</w:t>
            </w:r>
            <w:r w:rsidR="00CE7A11">
              <w:rPr>
                <w:b/>
                <w:bCs/>
                <w:sz w:val="28"/>
                <w:szCs w:val="28"/>
              </w:rPr>
              <w:t xml:space="preserve"> </w:t>
            </w:r>
            <w:r w:rsidR="00A21E8A">
              <w:rPr>
                <w:b/>
                <w:bCs/>
                <w:sz w:val="28"/>
                <w:szCs w:val="28"/>
              </w:rPr>
              <w:t xml:space="preserve">MATERIELS EVENEMENTIELS </w:t>
            </w:r>
            <w:r w:rsidR="008F56D8">
              <w:rPr>
                <w:b/>
                <w:bCs/>
                <w:sz w:val="28"/>
                <w:szCs w:val="28"/>
              </w:rPr>
              <w:t xml:space="preserve">POUR LA COMMUNE DE KENTZOU, </w:t>
            </w:r>
            <w:r w:rsidR="0023263C" w:rsidRPr="0023263C">
              <w:rPr>
                <w:b/>
                <w:bCs/>
                <w:sz w:val="28"/>
                <w:szCs w:val="28"/>
              </w:rPr>
              <w:t xml:space="preserve">ARRONDISSEMENT </w:t>
            </w:r>
            <w:r>
              <w:rPr>
                <w:b/>
                <w:bCs/>
                <w:sz w:val="28"/>
                <w:szCs w:val="28"/>
              </w:rPr>
              <w:t>DE LA BOMBE, DEPARTEMENT DE</w:t>
            </w:r>
            <w:r w:rsidR="0023263C" w:rsidRPr="0023263C">
              <w:rPr>
                <w:b/>
                <w:bCs/>
                <w:sz w:val="28"/>
                <w:szCs w:val="28"/>
              </w:rPr>
              <w:t xml:space="preserve"> </w:t>
            </w:r>
            <w:r w:rsidR="008F56D8">
              <w:rPr>
                <w:b/>
                <w:bCs/>
                <w:sz w:val="28"/>
                <w:szCs w:val="28"/>
              </w:rPr>
              <w:t xml:space="preserve">LA </w:t>
            </w:r>
            <w:r w:rsidR="00CE7A11">
              <w:rPr>
                <w:b/>
                <w:bCs/>
                <w:sz w:val="28"/>
                <w:szCs w:val="28"/>
              </w:rPr>
              <w:t>KADEY</w:t>
            </w:r>
            <w:r>
              <w:rPr>
                <w:b/>
                <w:sz w:val="28"/>
                <w:szCs w:val="30"/>
              </w:rPr>
              <w:t xml:space="preserve"> – REGION DE</w:t>
            </w:r>
            <w:r w:rsidR="000250AE" w:rsidRPr="001C6FF9">
              <w:rPr>
                <w:b/>
                <w:sz w:val="28"/>
                <w:szCs w:val="30"/>
              </w:rPr>
              <w:t xml:space="preserve"> </w:t>
            </w:r>
            <w:r>
              <w:rPr>
                <w:b/>
                <w:sz w:val="28"/>
                <w:szCs w:val="30"/>
              </w:rPr>
              <w:t>L’</w:t>
            </w:r>
            <w:r w:rsidR="00CE7A11">
              <w:rPr>
                <w:b/>
                <w:sz w:val="28"/>
                <w:szCs w:val="30"/>
              </w:rPr>
              <w:t>EST</w:t>
            </w:r>
            <w:r w:rsidR="000250AE">
              <w:rPr>
                <w:b/>
                <w:sz w:val="28"/>
                <w:szCs w:val="30"/>
              </w:rPr>
              <w:t>.</w:t>
            </w:r>
          </w:p>
        </w:tc>
      </w:tr>
    </w:tbl>
    <w:p w:rsidR="000250AE" w:rsidRPr="001C6FF9" w:rsidRDefault="000250AE" w:rsidP="000250AE">
      <w:pPr>
        <w:ind w:firstLine="708"/>
        <w:jc w:val="both"/>
        <w:rPr>
          <w:b/>
          <w:bCs/>
          <w:sz w:val="28"/>
        </w:rPr>
      </w:pPr>
    </w:p>
    <w:p w:rsidR="00910822" w:rsidRDefault="00910822" w:rsidP="000250AE">
      <w:pPr>
        <w:jc w:val="center"/>
        <w:rPr>
          <w:b/>
          <w:bCs/>
          <w:sz w:val="28"/>
        </w:rPr>
      </w:pPr>
    </w:p>
    <w:p w:rsidR="000250AE" w:rsidRDefault="0023263C" w:rsidP="000250AE">
      <w:pPr>
        <w:jc w:val="center"/>
        <w:rPr>
          <w:b/>
          <w:bCs/>
          <w:sz w:val="28"/>
        </w:rPr>
      </w:pPr>
      <w:r>
        <w:rPr>
          <w:b/>
          <w:bCs/>
          <w:sz w:val="28"/>
        </w:rPr>
        <w:t xml:space="preserve">FINANCEMENT: BIP </w:t>
      </w:r>
      <w:r w:rsidR="00CE7A11">
        <w:rPr>
          <w:b/>
          <w:bCs/>
          <w:sz w:val="28"/>
        </w:rPr>
        <w:t>2025</w:t>
      </w:r>
    </w:p>
    <w:p w:rsidR="0037065F" w:rsidRDefault="0037065F" w:rsidP="00910822">
      <w:pPr>
        <w:tabs>
          <w:tab w:val="left" w:pos="2410"/>
          <w:tab w:val="left" w:pos="2552"/>
          <w:tab w:val="left" w:pos="2835"/>
          <w:tab w:val="left" w:pos="3119"/>
          <w:tab w:val="left" w:pos="3402"/>
        </w:tabs>
        <w:rPr>
          <w:b/>
          <w:bCs/>
          <w:sz w:val="28"/>
        </w:rPr>
      </w:pPr>
    </w:p>
    <w:p w:rsidR="00910822" w:rsidRDefault="00910822" w:rsidP="00910822">
      <w:pPr>
        <w:tabs>
          <w:tab w:val="left" w:pos="2410"/>
          <w:tab w:val="left" w:pos="2552"/>
          <w:tab w:val="left" w:pos="2835"/>
          <w:tab w:val="left" w:pos="3119"/>
          <w:tab w:val="left" w:pos="3402"/>
        </w:tabs>
        <w:rPr>
          <w:b/>
          <w:bCs/>
          <w:sz w:val="28"/>
        </w:rPr>
      </w:pPr>
    </w:p>
    <w:p w:rsidR="00910822" w:rsidRPr="001C6FF9" w:rsidRDefault="00910822" w:rsidP="00910822">
      <w:pPr>
        <w:tabs>
          <w:tab w:val="left" w:pos="2410"/>
          <w:tab w:val="left" w:pos="2552"/>
          <w:tab w:val="left" w:pos="2835"/>
          <w:tab w:val="left" w:pos="3119"/>
          <w:tab w:val="left" w:pos="3402"/>
        </w:tabs>
        <w:rPr>
          <w:b/>
          <w:bCs/>
          <w:u w:val="single"/>
        </w:rPr>
      </w:pPr>
    </w:p>
    <w:p w:rsidR="000250AE" w:rsidRPr="001C6FF9" w:rsidRDefault="000250AE" w:rsidP="000250AE">
      <w:pPr>
        <w:tabs>
          <w:tab w:val="left" w:pos="2410"/>
          <w:tab w:val="left" w:pos="2552"/>
          <w:tab w:val="left" w:pos="2835"/>
          <w:tab w:val="left" w:pos="3119"/>
          <w:tab w:val="left" w:pos="3402"/>
        </w:tabs>
        <w:ind w:firstLine="1418"/>
        <w:rPr>
          <w:bCs/>
        </w:rPr>
      </w:pPr>
      <w:r w:rsidRPr="001C6FF9">
        <w:rPr>
          <w:b/>
          <w:bCs/>
          <w:u w:val="single"/>
        </w:rPr>
        <w:t>IMPUTATION</w:t>
      </w:r>
      <w:r w:rsidRPr="001C6FF9">
        <w:rPr>
          <w:b/>
          <w:bCs/>
        </w:rPr>
        <w:t xml:space="preserve">: </w:t>
      </w:r>
    </w:p>
    <w:p w:rsidR="000250AE" w:rsidRPr="001C6FF9" w:rsidRDefault="000250AE" w:rsidP="000250AE">
      <w:pPr>
        <w:tabs>
          <w:tab w:val="left" w:pos="2410"/>
          <w:tab w:val="left" w:pos="2552"/>
          <w:tab w:val="left" w:pos="2835"/>
          <w:tab w:val="left" w:pos="3119"/>
          <w:tab w:val="left" w:pos="3402"/>
        </w:tabs>
        <w:ind w:firstLine="1418"/>
        <w:rPr>
          <w:b/>
          <w:bCs/>
          <w:u w:val="single"/>
        </w:rPr>
      </w:pPr>
    </w:p>
    <w:p w:rsidR="000250AE" w:rsidRDefault="000250AE" w:rsidP="000250AE">
      <w:pPr>
        <w:tabs>
          <w:tab w:val="left" w:pos="2410"/>
          <w:tab w:val="left" w:pos="2552"/>
          <w:tab w:val="left" w:pos="2835"/>
          <w:tab w:val="left" w:pos="3119"/>
          <w:tab w:val="left" w:pos="3402"/>
        </w:tabs>
        <w:ind w:firstLine="1418"/>
        <w:rPr>
          <w:b/>
          <w:bCs/>
        </w:rPr>
      </w:pPr>
      <w:r w:rsidRPr="001C6FF9">
        <w:rPr>
          <w:b/>
          <w:bCs/>
          <w:u w:val="single"/>
        </w:rPr>
        <w:t>AUTORISATION DE DEPENSE </w:t>
      </w:r>
      <w:r w:rsidRPr="001C6FF9">
        <w:rPr>
          <w:b/>
          <w:bCs/>
        </w:rPr>
        <w:t xml:space="preserve">: </w:t>
      </w:r>
    </w:p>
    <w:p w:rsidR="000250AE" w:rsidRDefault="000250AE" w:rsidP="000250AE">
      <w:pPr>
        <w:tabs>
          <w:tab w:val="left" w:pos="2410"/>
          <w:tab w:val="left" w:pos="2552"/>
          <w:tab w:val="left" w:pos="2835"/>
          <w:tab w:val="left" w:pos="3119"/>
          <w:tab w:val="left" w:pos="3402"/>
        </w:tabs>
        <w:ind w:firstLine="1418"/>
        <w:rPr>
          <w:b/>
          <w:bCs/>
        </w:rPr>
      </w:pPr>
    </w:p>
    <w:p w:rsidR="000250AE" w:rsidRDefault="000250AE" w:rsidP="000250AE">
      <w:pPr>
        <w:tabs>
          <w:tab w:val="left" w:pos="2410"/>
          <w:tab w:val="left" w:pos="2552"/>
          <w:tab w:val="left" w:pos="2835"/>
          <w:tab w:val="left" w:pos="3119"/>
          <w:tab w:val="left" w:pos="3402"/>
        </w:tabs>
        <w:ind w:firstLine="1418"/>
        <w:rPr>
          <w:b/>
          <w:bCs/>
        </w:rPr>
      </w:pPr>
    </w:p>
    <w:p w:rsidR="00910822" w:rsidRDefault="00910822" w:rsidP="000250AE">
      <w:pPr>
        <w:tabs>
          <w:tab w:val="left" w:pos="2410"/>
          <w:tab w:val="left" w:pos="2552"/>
          <w:tab w:val="left" w:pos="2835"/>
          <w:tab w:val="left" w:pos="3119"/>
          <w:tab w:val="left" w:pos="3402"/>
        </w:tabs>
        <w:ind w:firstLine="1418"/>
        <w:rPr>
          <w:b/>
          <w:bCs/>
        </w:rPr>
      </w:pPr>
    </w:p>
    <w:p w:rsidR="00910822" w:rsidRDefault="00910822" w:rsidP="000250AE">
      <w:pPr>
        <w:tabs>
          <w:tab w:val="left" w:pos="2410"/>
          <w:tab w:val="left" w:pos="2552"/>
          <w:tab w:val="left" w:pos="2835"/>
          <w:tab w:val="left" w:pos="3119"/>
          <w:tab w:val="left" w:pos="3402"/>
        </w:tabs>
        <w:ind w:firstLine="1418"/>
        <w:rPr>
          <w:b/>
          <w:bCs/>
        </w:rPr>
      </w:pPr>
    </w:p>
    <w:p w:rsidR="00910822" w:rsidRPr="001C6FF9" w:rsidRDefault="00910822" w:rsidP="000250AE">
      <w:pPr>
        <w:tabs>
          <w:tab w:val="left" w:pos="2410"/>
          <w:tab w:val="left" w:pos="2552"/>
          <w:tab w:val="left" w:pos="2835"/>
          <w:tab w:val="left" w:pos="3119"/>
          <w:tab w:val="left" w:pos="3402"/>
        </w:tabs>
        <w:ind w:firstLine="1418"/>
        <w:rPr>
          <w:b/>
          <w:bCs/>
        </w:rPr>
      </w:pPr>
    </w:p>
    <w:p w:rsidR="000250AE" w:rsidRPr="001C6FF9" w:rsidRDefault="000250AE" w:rsidP="0037065F">
      <w:pPr>
        <w:tabs>
          <w:tab w:val="left" w:pos="2410"/>
          <w:tab w:val="left" w:pos="2552"/>
          <w:tab w:val="left" w:pos="2835"/>
          <w:tab w:val="left" w:pos="3119"/>
          <w:tab w:val="left" w:pos="3402"/>
        </w:tabs>
        <w:ind w:firstLine="1418"/>
        <w:rPr>
          <w:b/>
          <w:i/>
          <w:sz w:val="28"/>
          <w:szCs w:val="28"/>
        </w:rPr>
      </w:pPr>
      <w:r w:rsidRPr="001C6FF9">
        <w:rPr>
          <w:b/>
          <w:i/>
          <w:sz w:val="28"/>
          <w:szCs w:val="28"/>
        </w:rPr>
        <w:tab/>
      </w:r>
      <w:r w:rsidRPr="001C6FF9">
        <w:rPr>
          <w:b/>
          <w:i/>
          <w:sz w:val="28"/>
          <w:szCs w:val="28"/>
        </w:rPr>
        <w:tab/>
      </w:r>
      <w:r w:rsidRPr="001C6FF9">
        <w:rPr>
          <w:b/>
          <w:i/>
          <w:sz w:val="28"/>
          <w:szCs w:val="28"/>
        </w:rPr>
        <w:tab/>
      </w:r>
      <w:r w:rsidRPr="001C6FF9">
        <w:rPr>
          <w:b/>
          <w:i/>
          <w:sz w:val="28"/>
          <w:szCs w:val="28"/>
        </w:rPr>
        <w:tab/>
      </w:r>
      <w:r w:rsidRPr="001C6FF9">
        <w:rPr>
          <w:b/>
          <w:i/>
          <w:sz w:val="28"/>
          <w:szCs w:val="28"/>
        </w:rPr>
        <w:tab/>
      </w:r>
      <w:r w:rsidRPr="001C6FF9">
        <w:rPr>
          <w:b/>
          <w:i/>
          <w:sz w:val="28"/>
          <w:szCs w:val="28"/>
        </w:rPr>
        <w:tab/>
      </w:r>
      <w:r w:rsidRPr="001C6FF9">
        <w:rPr>
          <w:b/>
          <w:i/>
          <w:sz w:val="28"/>
          <w:szCs w:val="28"/>
        </w:rPr>
        <w:tab/>
      </w:r>
      <w:r w:rsidRPr="001C6FF9">
        <w:rPr>
          <w:b/>
          <w:i/>
          <w:sz w:val="28"/>
          <w:szCs w:val="28"/>
        </w:rPr>
        <w:tab/>
      </w:r>
      <w:r w:rsidRPr="001C6FF9">
        <w:rPr>
          <w:b/>
          <w:i/>
          <w:sz w:val="28"/>
          <w:szCs w:val="28"/>
        </w:rPr>
        <w:tab/>
      </w:r>
      <w:r w:rsidRPr="001C6FF9">
        <w:rPr>
          <w:b/>
          <w:i/>
          <w:sz w:val="28"/>
          <w:szCs w:val="28"/>
        </w:rPr>
        <w:tab/>
      </w:r>
    </w:p>
    <w:p w:rsidR="000250AE" w:rsidRDefault="000250AE" w:rsidP="0037065F">
      <w:pPr>
        <w:tabs>
          <w:tab w:val="left" w:pos="2410"/>
          <w:tab w:val="left" w:pos="2552"/>
          <w:tab w:val="left" w:pos="2835"/>
          <w:tab w:val="left" w:pos="3119"/>
          <w:tab w:val="left" w:pos="3402"/>
        </w:tabs>
        <w:ind w:firstLine="1418"/>
        <w:rPr>
          <w:b/>
          <w:i/>
          <w:sz w:val="28"/>
          <w:szCs w:val="28"/>
        </w:rPr>
      </w:pPr>
      <w:r w:rsidRPr="001C6FF9">
        <w:rPr>
          <w:b/>
          <w:i/>
          <w:sz w:val="28"/>
          <w:szCs w:val="28"/>
        </w:rPr>
        <w:tab/>
      </w:r>
      <w:r w:rsidRPr="001C6FF9">
        <w:rPr>
          <w:b/>
          <w:i/>
          <w:sz w:val="28"/>
          <w:szCs w:val="28"/>
        </w:rPr>
        <w:tab/>
      </w:r>
      <w:r w:rsidRPr="001C6FF9">
        <w:rPr>
          <w:b/>
          <w:i/>
          <w:sz w:val="28"/>
          <w:szCs w:val="28"/>
        </w:rPr>
        <w:tab/>
      </w:r>
      <w:r w:rsidRPr="001C6FF9">
        <w:rPr>
          <w:b/>
          <w:i/>
          <w:sz w:val="28"/>
          <w:szCs w:val="28"/>
        </w:rPr>
        <w:tab/>
      </w:r>
      <w:r w:rsidRPr="001C6FF9">
        <w:rPr>
          <w:b/>
          <w:i/>
          <w:sz w:val="28"/>
          <w:szCs w:val="28"/>
        </w:rPr>
        <w:tab/>
      </w:r>
      <w:r w:rsidRPr="001C6FF9">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sidR="00910822">
        <w:rPr>
          <w:b/>
          <w:i/>
          <w:sz w:val="28"/>
          <w:szCs w:val="28"/>
        </w:rPr>
        <w:t>MARS</w:t>
      </w:r>
      <w:r w:rsidR="0023263C">
        <w:rPr>
          <w:b/>
          <w:i/>
          <w:sz w:val="28"/>
          <w:szCs w:val="28"/>
        </w:rPr>
        <w:t xml:space="preserve">  </w:t>
      </w:r>
      <w:r w:rsidR="00CE7A11">
        <w:rPr>
          <w:b/>
          <w:i/>
          <w:sz w:val="28"/>
          <w:szCs w:val="28"/>
        </w:rPr>
        <w:t>2025</w:t>
      </w:r>
    </w:p>
    <w:p w:rsidR="0023263C" w:rsidRDefault="0023263C" w:rsidP="0037065F">
      <w:pPr>
        <w:tabs>
          <w:tab w:val="left" w:pos="2410"/>
          <w:tab w:val="left" w:pos="2552"/>
          <w:tab w:val="left" w:pos="2835"/>
          <w:tab w:val="left" w:pos="3119"/>
          <w:tab w:val="left" w:pos="3402"/>
        </w:tabs>
        <w:ind w:firstLine="1418"/>
        <w:rPr>
          <w:b/>
          <w:i/>
          <w:sz w:val="28"/>
          <w:szCs w:val="28"/>
        </w:rPr>
      </w:pPr>
    </w:p>
    <w:p w:rsidR="0023263C" w:rsidRDefault="0023263C" w:rsidP="0037065F">
      <w:pPr>
        <w:tabs>
          <w:tab w:val="left" w:pos="2410"/>
          <w:tab w:val="left" w:pos="2552"/>
          <w:tab w:val="left" w:pos="2835"/>
          <w:tab w:val="left" w:pos="3119"/>
          <w:tab w:val="left" w:pos="3402"/>
        </w:tabs>
        <w:ind w:firstLine="1418"/>
        <w:rPr>
          <w:b/>
          <w:i/>
          <w:sz w:val="28"/>
          <w:szCs w:val="28"/>
        </w:rPr>
      </w:pPr>
    </w:p>
    <w:p w:rsidR="00470E71" w:rsidRPr="0037065F" w:rsidRDefault="00470E71" w:rsidP="0037065F">
      <w:pPr>
        <w:tabs>
          <w:tab w:val="left" w:pos="2410"/>
          <w:tab w:val="left" w:pos="2552"/>
          <w:tab w:val="left" w:pos="2835"/>
          <w:tab w:val="left" w:pos="3119"/>
          <w:tab w:val="left" w:pos="3402"/>
        </w:tabs>
        <w:ind w:firstLine="1418"/>
        <w:rPr>
          <w:b/>
          <w:i/>
          <w:sz w:val="28"/>
          <w:szCs w:val="28"/>
        </w:rPr>
      </w:pPr>
    </w:p>
    <w:p w:rsidR="000250AE" w:rsidRDefault="000250AE" w:rsidP="000250AE">
      <w:pPr>
        <w:rPr>
          <w:b/>
          <w:bCs/>
        </w:rPr>
      </w:pPr>
    </w:p>
    <w:p w:rsidR="00A21E8A" w:rsidRDefault="00A21E8A" w:rsidP="000250AE">
      <w:pPr>
        <w:rPr>
          <w:b/>
          <w:bCs/>
        </w:rPr>
      </w:pPr>
    </w:p>
    <w:p w:rsidR="0023263C" w:rsidRPr="001C6FF9" w:rsidRDefault="0023263C" w:rsidP="000250AE">
      <w:pPr>
        <w:rPr>
          <w:b/>
          <w:bCs/>
        </w:rPr>
      </w:pPr>
    </w:p>
    <w:p w:rsidR="000250AE" w:rsidRPr="001C6FF9" w:rsidRDefault="000250AE" w:rsidP="000250AE">
      <w:pPr>
        <w:pStyle w:val="Titre"/>
        <w:rPr>
          <w:b w:val="0"/>
          <w:bCs w:val="0"/>
          <w:sz w:val="24"/>
        </w:rPr>
      </w:pPr>
      <w:r w:rsidRPr="001C6FF9">
        <w:rPr>
          <w:b w:val="0"/>
          <w:bCs w:val="0"/>
          <w:sz w:val="24"/>
        </w:rPr>
        <w:lastRenderedPageBreak/>
        <w:t>SOMMAIRE</w:t>
      </w:r>
    </w:p>
    <w:p w:rsidR="000250AE" w:rsidRPr="001C6FF9" w:rsidRDefault="000250AE" w:rsidP="000250AE">
      <w:pPr>
        <w:rPr>
          <w:b/>
        </w:rPr>
      </w:pPr>
    </w:p>
    <w:p w:rsidR="000250AE" w:rsidRPr="001C6FF9" w:rsidRDefault="000250AE" w:rsidP="000250AE">
      <w:pPr>
        <w:rPr>
          <w:b/>
        </w:rPr>
      </w:pPr>
      <w:r w:rsidRPr="001C6FF9">
        <w:rPr>
          <w:b/>
        </w:rPr>
        <w:t>PIECE N° 0 AVIS DE CONSULTATION</w:t>
      </w:r>
    </w:p>
    <w:p w:rsidR="000250AE" w:rsidRPr="001C6FF9" w:rsidRDefault="000250AE" w:rsidP="000250AE">
      <w:pPr>
        <w:rPr>
          <w:b/>
        </w:rPr>
      </w:pPr>
    </w:p>
    <w:p w:rsidR="000250AE" w:rsidRPr="001C6FF9" w:rsidRDefault="000250AE" w:rsidP="000250AE">
      <w:pPr>
        <w:rPr>
          <w:b/>
        </w:rPr>
      </w:pPr>
      <w:r w:rsidRPr="001C6FF9">
        <w:rPr>
          <w:b/>
        </w:rPr>
        <w:t>PIECE N° I - LETTRE D’INVITATION A SOUMISSIONNER</w:t>
      </w:r>
    </w:p>
    <w:p w:rsidR="000250AE" w:rsidRPr="001C6FF9" w:rsidRDefault="000250AE" w:rsidP="000250AE">
      <w:pPr>
        <w:rPr>
          <w:b/>
        </w:rPr>
      </w:pPr>
    </w:p>
    <w:p w:rsidR="000250AE" w:rsidRPr="001C6FF9" w:rsidRDefault="000250AE" w:rsidP="000250AE">
      <w:pPr>
        <w:rPr>
          <w:b/>
        </w:rPr>
      </w:pPr>
      <w:r w:rsidRPr="001C6FF9">
        <w:rPr>
          <w:b/>
        </w:rPr>
        <w:t>PIECE N° II – REGLEMENT DE CONSULTATION</w:t>
      </w:r>
    </w:p>
    <w:p w:rsidR="000250AE" w:rsidRPr="001C6FF9" w:rsidRDefault="000250AE" w:rsidP="000250AE">
      <w:pPr>
        <w:numPr>
          <w:ilvl w:val="1"/>
          <w:numId w:val="4"/>
        </w:numPr>
        <w:tabs>
          <w:tab w:val="num" w:pos="1548"/>
        </w:tabs>
        <w:ind w:left="1276"/>
      </w:pPr>
      <w:r w:rsidRPr="001C6FF9">
        <w:t>– Le dossier de consultation</w:t>
      </w:r>
    </w:p>
    <w:p w:rsidR="000250AE" w:rsidRPr="001C6FF9" w:rsidRDefault="000250AE" w:rsidP="000250AE">
      <w:pPr>
        <w:numPr>
          <w:ilvl w:val="1"/>
          <w:numId w:val="4"/>
        </w:numPr>
        <w:tabs>
          <w:tab w:val="num" w:pos="1548"/>
        </w:tabs>
        <w:ind w:left="1276"/>
      </w:pPr>
      <w:r w:rsidRPr="001C6FF9">
        <w:t>- Préparation des offres</w:t>
      </w:r>
    </w:p>
    <w:p w:rsidR="000250AE" w:rsidRPr="001C6FF9" w:rsidRDefault="000250AE" w:rsidP="000250AE">
      <w:pPr>
        <w:numPr>
          <w:ilvl w:val="1"/>
          <w:numId w:val="4"/>
        </w:numPr>
        <w:tabs>
          <w:tab w:val="num" w:pos="1548"/>
        </w:tabs>
        <w:ind w:left="1276"/>
      </w:pPr>
      <w:r w:rsidRPr="001C6FF9">
        <w:t>– Dépôt des offres</w:t>
      </w:r>
    </w:p>
    <w:p w:rsidR="000250AE" w:rsidRPr="001C6FF9" w:rsidRDefault="000250AE" w:rsidP="000250AE">
      <w:pPr>
        <w:numPr>
          <w:ilvl w:val="1"/>
          <w:numId w:val="4"/>
        </w:numPr>
        <w:tabs>
          <w:tab w:val="num" w:pos="1548"/>
        </w:tabs>
        <w:ind w:left="1276"/>
      </w:pPr>
      <w:r w:rsidRPr="001C6FF9">
        <w:t>– Ouverture des plis et évaluation des offres</w:t>
      </w:r>
    </w:p>
    <w:p w:rsidR="000250AE" w:rsidRPr="001C6FF9" w:rsidRDefault="000250AE" w:rsidP="000250AE">
      <w:pPr>
        <w:numPr>
          <w:ilvl w:val="1"/>
          <w:numId w:val="4"/>
        </w:numPr>
        <w:tabs>
          <w:tab w:val="num" w:pos="1548"/>
        </w:tabs>
        <w:ind w:left="1276"/>
      </w:pPr>
      <w:r w:rsidRPr="001C6FF9">
        <w:t>– Attribution de la lettre-commande</w:t>
      </w:r>
    </w:p>
    <w:p w:rsidR="000250AE" w:rsidRPr="001C6FF9" w:rsidRDefault="000250AE" w:rsidP="000250AE">
      <w:pPr>
        <w:ind w:left="709"/>
      </w:pPr>
    </w:p>
    <w:p w:rsidR="000250AE" w:rsidRPr="001C6FF9" w:rsidRDefault="000250AE" w:rsidP="000250AE">
      <w:pPr>
        <w:rPr>
          <w:b/>
        </w:rPr>
      </w:pPr>
      <w:r w:rsidRPr="001C6FF9">
        <w:rPr>
          <w:b/>
        </w:rPr>
        <w:t>PIECE N° III – MODELES DE DOCUMENTS</w:t>
      </w:r>
    </w:p>
    <w:p w:rsidR="000250AE" w:rsidRPr="001C6FF9" w:rsidRDefault="000250AE" w:rsidP="000250AE">
      <w:pPr>
        <w:pStyle w:val="Paragraphedeliste"/>
        <w:numPr>
          <w:ilvl w:val="1"/>
          <w:numId w:val="21"/>
        </w:numPr>
        <w:ind w:firstLine="491"/>
        <w:rPr>
          <w:rFonts w:ascii="Times New Roman" w:hAnsi="Times New Roman"/>
          <w:sz w:val="24"/>
          <w:szCs w:val="24"/>
        </w:rPr>
      </w:pPr>
      <w:r w:rsidRPr="001C6FF9">
        <w:t>–</w:t>
      </w:r>
      <w:r w:rsidR="00470E71">
        <w:t xml:space="preserve"> </w:t>
      </w:r>
      <w:r w:rsidRPr="001C6FF9">
        <w:rPr>
          <w:rFonts w:ascii="Times New Roman" w:hAnsi="Times New Roman"/>
          <w:sz w:val="24"/>
          <w:szCs w:val="24"/>
        </w:rPr>
        <w:t>Sous-detail de prix</w:t>
      </w:r>
    </w:p>
    <w:p w:rsidR="000250AE" w:rsidRPr="001C6FF9" w:rsidRDefault="000250AE" w:rsidP="000250AE">
      <w:pPr>
        <w:pStyle w:val="Paragraphedeliste"/>
        <w:numPr>
          <w:ilvl w:val="1"/>
          <w:numId w:val="21"/>
        </w:numPr>
        <w:ind w:firstLine="491"/>
        <w:rPr>
          <w:rFonts w:ascii="Times New Roman" w:hAnsi="Times New Roman"/>
          <w:sz w:val="24"/>
          <w:szCs w:val="24"/>
          <w:lang w:val="fr-FR"/>
        </w:rPr>
      </w:pPr>
      <w:r w:rsidRPr="001C6FF9">
        <w:rPr>
          <w:rFonts w:ascii="Times New Roman" w:hAnsi="Times New Roman"/>
          <w:sz w:val="24"/>
          <w:szCs w:val="24"/>
          <w:lang w:val="fr-FR"/>
        </w:rPr>
        <w:t>–Description technique des prestations</w:t>
      </w:r>
    </w:p>
    <w:p w:rsidR="000250AE" w:rsidRPr="001C6FF9" w:rsidRDefault="000250AE" w:rsidP="000250AE">
      <w:pPr>
        <w:pStyle w:val="Paragraphedeliste"/>
        <w:numPr>
          <w:ilvl w:val="1"/>
          <w:numId w:val="21"/>
        </w:numPr>
        <w:ind w:firstLine="491"/>
        <w:rPr>
          <w:rFonts w:ascii="Times New Roman" w:hAnsi="Times New Roman"/>
          <w:sz w:val="24"/>
          <w:szCs w:val="24"/>
          <w:lang w:val="fr-FR"/>
        </w:rPr>
      </w:pPr>
      <w:r w:rsidRPr="001C6FF9">
        <w:rPr>
          <w:rFonts w:ascii="Times New Roman" w:hAnsi="Times New Roman"/>
          <w:sz w:val="24"/>
          <w:szCs w:val="24"/>
          <w:lang w:val="fr-FR"/>
        </w:rPr>
        <w:t>–</w:t>
      </w:r>
      <w:r w:rsidR="00470E71">
        <w:rPr>
          <w:rFonts w:ascii="Times New Roman" w:hAnsi="Times New Roman"/>
          <w:sz w:val="24"/>
          <w:szCs w:val="24"/>
          <w:lang w:val="fr-FR"/>
        </w:rPr>
        <w:t xml:space="preserve"> </w:t>
      </w:r>
      <w:r w:rsidRPr="001C6FF9">
        <w:rPr>
          <w:rFonts w:ascii="Times New Roman" w:hAnsi="Times New Roman"/>
          <w:sz w:val="24"/>
          <w:szCs w:val="24"/>
          <w:lang w:val="fr-FR"/>
        </w:rPr>
        <w:t>Fourniture et paramétrages des noms de domaine (DNS) fixes</w:t>
      </w:r>
    </w:p>
    <w:p w:rsidR="000250AE" w:rsidRPr="001C6FF9" w:rsidRDefault="000250AE" w:rsidP="000250AE">
      <w:pPr>
        <w:pStyle w:val="Paragraphedeliste"/>
        <w:numPr>
          <w:ilvl w:val="1"/>
          <w:numId w:val="21"/>
        </w:numPr>
        <w:ind w:firstLine="491"/>
        <w:rPr>
          <w:rFonts w:ascii="Times New Roman" w:hAnsi="Times New Roman"/>
          <w:sz w:val="24"/>
          <w:szCs w:val="24"/>
          <w:lang w:val="fr-FR"/>
        </w:rPr>
      </w:pPr>
      <w:r w:rsidRPr="001C6FF9">
        <w:rPr>
          <w:rFonts w:ascii="Times New Roman" w:hAnsi="Times New Roman"/>
          <w:sz w:val="24"/>
          <w:szCs w:val="24"/>
          <w:lang w:val="fr-FR"/>
        </w:rPr>
        <w:t>–</w:t>
      </w:r>
      <w:r w:rsidR="00470E71">
        <w:rPr>
          <w:rFonts w:ascii="Times New Roman" w:hAnsi="Times New Roman"/>
          <w:sz w:val="24"/>
          <w:szCs w:val="24"/>
          <w:lang w:val="fr-FR"/>
        </w:rPr>
        <w:t xml:space="preserve"> </w:t>
      </w:r>
      <w:r w:rsidRPr="001C6FF9">
        <w:rPr>
          <w:rFonts w:ascii="Times New Roman" w:hAnsi="Times New Roman"/>
          <w:sz w:val="24"/>
          <w:szCs w:val="24"/>
          <w:lang w:val="fr-FR"/>
        </w:rPr>
        <w:t>Fourniture et configuration d’un logiciel de surveillance réseaux à distance</w:t>
      </w:r>
    </w:p>
    <w:p w:rsidR="000250AE" w:rsidRPr="001C6FF9" w:rsidRDefault="000250AE" w:rsidP="000250AE">
      <w:pPr>
        <w:pStyle w:val="Paragraphedeliste"/>
        <w:numPr>
          <w:ilvl w:val="1"/>
          <w:numId w:val="21"/>
        </w:numPr>
        <w:ind w:firstLine="491"/>
        <w:rPr>
          <w:rFonts w:ascii="Times New Roman" w:hAnsi="Times New Roman"/>
          <w:sz w:val="24"/>
          <w:szCs w:val="24"/>
        </w:rPr>
      </w:pPr>
      <w:r w:rsidRPr="001C6FF9">
        <w:rPr>
          <w:rFonts w:ascii="Times New Roman" w:hAnsi="Times New Roman"/>
          <w:sz w:val="24"/>
          <w:szCs w:val="24"/>
          <w:lang w:val="fr-FR"/>
        </w:rPr>
        <w:t>–</w:t>
      </w:r>
      <w:r w:rsidR="00470E71">
        <w:rPr>
          <w:rFonts w:ascii="Times New Roman" w:hAnsi="Times New Roman"/>
          <w:sz w:val="24"/>
          <w:szCs w:val="24"/>
          <w:lang w:val="fr-FR"/>
        </w:rPr>
        <w:t xml:space="preserve"> </w:t>
      </w:r>
      <w:r w:rsidRPr="001C6FF9">
        <w:rPr>
          <w:rFonts w:ascii="Times New Roman" w:hAnsi="Times New Roman"/>
          <w:sz w:val="24"/>
          <w:szCs w:val="24"/>
        </w:rPr>
        <w:t xml:space="preserve">Formation du personnel </w:t>
      </w:r>
    </w:p>
    <w:p w:rsidR="000250AE" w:rsidRPr="001C6FF9" w:rsidRDefault="000250AE" w:rsidP="000250AE">
      <w:pPr>
        <w:pStyle w:val="Paragraphedeliste"/>
        <w:numPr>
          <w:ilvl w:val="1"/>
          <w:numId w:val="21"/>
        </w:numPr>
        <w:ind w:firstLine="491"/>
        <w:rPr>
          <w:rFonts w:ascii="Times New Roman" w:hAnsi="Times New Roman"/>
          <w:sz w:val="24"/>
          <w:szCs w:val="24"/>
        </w:rPr>
      </w:pPr>
      <w:r w:rsidRPr="001C6FF9">
        <w:rPr>
          <w:rFonts w:ascii="Times New Roman" w:hAnsi="Times New Roman"/>
          <w:sz w:val="24"/>
          <w:szCs w:val="24"/>
          <w:lang w:val="fr-FR"/>
        </w:rPr>
        <w:t>–</w:t>
      </w:r>
      <w:r w:rsidR="00470E71">
        <w:rPr>
          <w:rFonts w:ascii="Times New Roman" w:hAnsi="Times New Roman"/>
          <w:sz w:val="24"/>
          <w:szCs w:val="24"/>
          <w:lang w:val="fr-FR"/>
        </w:rPr>
        <w:t xml:space="preserve"> </w:t>
      </w:r>
      <w:r w:rsidRPr="001C6FF9">
        <w:rPr>
          <w:rFonts w:ascii="Times New Roman" w:hAnsi="Times New Roman"/>
          <w:sz w:val="24"/>
          <w:szCs w:val="24"/>
        </w:rPr>
        <w:t>Accessories</w:t>
      </w:r>
    </w:p>
    <w:p w:rsidR="000250AE" w:rsidRPr="001C6FF9" w:rsidRDefault="000250AE" w:rsidP="000250AE">
      <w:pPr>
        <w:pStyle w:val="Paragraphedeliste"/>
        <w:numPr>
          <w:ilvl w:val="1"/>
          <w:numId w:val="21"/>
        </w:numPr>
        <w:ind w:firstLine="491"/>
        <w:rPr>
          <w:rFonts w:ascii="Times New Roman" w:hAnsi="Times New Roman"/>
          <w:sz w:val="24"/>
          <w:szCs w:val="24"/>
        </w:rPr>
      </w:pPr>
      <w:r w:rsidRPr="001C6FF9">
        <w:rPr>
          <w:rFonts w:ascii="Times New Roman" w:hAnsi="Times New Roman"/>
          <w:sz w:val="24"/>
          <w:szCs w:val="24"/>
          <w:lang w:val="fr-FR"/>
        </w:rPr>
        <w:t>–</w:t>
      </w:r>
      <w:r w:rsidR="00470E71">
        <w:rPr>
          <w:rFonts w:ascii="Times New Roman" w:hAnsi="Times New Roman"/>
          <w:sz w:val="24"/>
          <w:szCs w:val="24"/>
          <w:lang w:val="fr-FR"/>
        </w:rPr>
        <w:t xml:space="preserve"> </w:t>
      </w:r>
      <w:r w:rsidRPr="001C6FF9">
        <w:rPr>
          <w:rFonts w:ascii="Times New Roman" w:hAnsi="Times New Roman"/>
          <w:sz w:val="24"/>
          <w:szCs w:val="24"/>
        </w:rPr>
        <w:t xml:space="preserve">Connexion  au </w:t>
      </w:r>
      <w:r w:rsidRPr="009B6449">
        <w:rPr>
          <w:rFonts w:ascii="Times New Roman" w:hAnsi="Times New Roman"/>
          <w:sz w:val="24"/>
          <w:szCs w:val="24"/>
          <w:lang w:val="fr-FR"/>
        </w:rPr>
        <w:t>réseau</w:t>
      </w:r>
      <w:r w:rsidRPr="001C6FF9">
        <w:rPr>
          <w:rFonts w:ascii="Times New Roman" w:hAnsi="Times New Roman"/>
          <w:sz w:val="24"/>
          <w:szCs w:val="24"/>
        </w:rPr>
        <w:t xml:space="preserve"> internet</w:t>
      </w:r>
    </w:p>
    <w:p w:rsidR="000250AE" w:rsidRPr="001C6FF9" w:rsidRDefault="000250AE" w:rsidP="000250AE">
      <w:pPr>
        <w:pStyle w:val="Paragraphedeliste"/>
        <w:numPr>
          <w:ilvl w:val="1"/>
          <w:numId w:val="21"/>
        </w:numPr>
        <w:ind w:firstLine="491"/>
        <w:rPr>
          <w:rFonts w:ascii="Times New Roman" w:hAnsi="Times New Roman"/>
          <w:sz w:val="24"/>
          <w:szCs w:val="24"/>
        </w:rPr>
      </w:pPr>
      <w:r w:rsidRPr="001C6FF9">
        <w:rPr>
          <w:rFonts w:ascii="Times New Roman" w:hAnsi="Times New Roman"/>
          <w:sz w:val="24"/>
          <w:szCs w:val="24"/>
          <w:lang w:val="fr-FR"/>
        </w:rPr>
        <w:t>–</w:t>
      </w:r>
      <w:r w:rsidR="00470E71">
        <w:rPr>
          <w:rFonts w:ascii="Times New Roman" w:hAnsi="Times New Roman"/>
          <w:sz w:val="24"/>
          <w:szCs w:val="24"/>
          <w:lang w:val="fr-FR"/>
        </w:rPr>
        <w:t xml:space="preserve"> </w:t>
      </w:r>
      <w:r w:rsidRPr="001C6FF9">
        <w:rPr>
          <w:rFonts w:ascii="Times New Roman" w:hAnsi="Times New Roman"/>
          <w:sz w:val="24"/>
          <w:szCs w:val="24"/>
        </w:rPr>
        <w:t xml:space="preserve">Obligations du consultant : </w:t>
      </w:r>
    </w:p>
    <w:p w:rsidR="000250AE" w:rsidRPr="001C6FF9" w:rsidRDefault="000250AE" w:rsidP="000250AE">
      <w:pPr>
        <w:pStyle w:val="Paragraphedeliste"/>
        <w:numPr>
          <w:ilvl w:val="1"/>
          <w:numId w:val="21"/>
        </w:numPr>
        <w:ind w:firstLine="491"/>
        <w:rPr>
          <w:rFonts w:ascii="Times New Roman" w:hAnsi="Times New Roman"/>
          <w:sz w:val="24"/>
          <w:szCs w:val="24"/>
        </w:rPr>
      </w:pPr>
      <w:r w:rsidRPr="001C6FF9">
        <w:rPr>
          <w:rFonts w:ascii="Times New Roman" w:hAnsi="Times New Roman"/>
          <w:sz w:val="24"/>
          <w:szCs w:val="24"/>
          <w:lang w:val="fr-FR"/>
        </w:rPr>
        <w:t>–</w:t>
      </w:r>
      <w:r w:rsidR="00470E71">
        <w:rPr>
          <w:rFonts w:ascii="Times New Roman" w:hAnsi="Times New Roman"/>
          <w:sz w:val="24"/>
          <w:szCs w:val="24"/>
          <w:lang w:val="fr-FR"/>
        </w:rPr>
        <w:t xml:space="preserve"> </w:t>
      </w:r>
      <w:r w:rsidRPr="001C6FF9">
        <w:rPr>
          <w:rFonts w:ascii="Times New Roman" w:hAnsi="Times New Roman"/>
          <w:sz w:val="24"/>
          <w:szCs w:val="24"/>
        </w:rPr>
        <w:t xml:space="preserve">Recette technique </w:t>
      </w:r>
    </w:p>
    <w:p w:rsidR="000250AE" w:rsidRPr="001C6FF9" w:rsidRDefault="000250AE" w:rsidP="000250AE">
      <w:pPr>
        <w:pStyle w:val="Paragraphedeliste"/>
        <w:numPr>
          <w:ilvl w:val="1"/>
          <w:numId w:val="21"/>
        </w:numPr>
        <w:ind w:firstLine="491"/>
        <w:rPr>
          <w:rFonts w:ascii="Times New Roman" w:hAnsi="Times New Roman"/>
          <w:sz w:val="24"/>
          <w:szCs w:val="24"/>
        </w:rPr>
      </w:pPr>
      <w:r w:rsidRPr="001C6FF9">
        <w:rPr>
          <w:rFonts w:ascii="Times New Roman" w:hAnsi="Times New Roman"/>
          <w:sz w:val="24"/>
          <w:szCs w:val="24"/>
          <w:lang w:val="fr-FR"/>
        </w:rPr>
        <w:t>–</w:t>
      </w:r>
      <w:r w:rsidRPr="001C6FF9">
        <w:rPr>
          <w:rFonts w:ascii="Times New Roman" w:hAnsi="Times New Roman"/>
          <w:sz w:val="24"/>
          <w:szCs w:val="24"/>
        </w:rPr>
        <w:t>Les livrables du projet</w:t>
      </w:r>
    </w:p>
    <w:p w:rsidR="000250AE" w:rsidRPr="001C6FF9" w:rsidRDefault="000250AE" w:rsidP="000250AE">
      <w:pPr>
        <w:pStyle w:val="Paragraphedeliste"/>
        <w:numPr>
          <w:ilvl w:val="1"/>
          <w:numId w:val="21"/>
        </w:numPr>
        <w:ind w:firstLine="491"/>
        <w:rPr>
          <w:rFonts w:ascii="Times New Roman" w:hAnsi="Times New Roman"/>
          <w:sz w:val="24"/>
          <w:szCs w:val="24"/>
        </w:rPr>
      </w:pPr>
      <w:r w:rsidRPr="001C6FF9">
        <w:rPr>
          <w:rFonts w:ascii="Times New Roman" w:hAnsi="Times New Roman"/>
          <w:sz w:val="24"/>
          <w:szCs w:val="24"/>
          <w:lang w:val="fr-FR"/>
        </w:rPr>
        <w:t>–</w:t>
      </w:r>
      <w:r w:rsidR="00470E71">
        <w:rPr>
          <w:rFonts w:ascii="Times New Roman" w:hAnsi="Times New Roman"/>
          <w:sz w:val="24"/>
          <w:szCs w:val="24"/>
          <w:lang w:val="fr-FR"/>
        </w:rPr>
        <w:t xml:space="preserve"> </w:t>
      </w:r>
      <w:r w:rsidRPr="001C6FF9">
        <w:rPr>
          <w:rFonts w:ascii="Times New Roman" w:hAnsi="Times New Roman"/>
          <w:sz w:val="24"/>
          <w:szCs w:val="24"/>
        </w:rPr>
        <w:t>Profil</w:t>
      </w:r>
      <w:r w:rsidR="009B6449">
        <w:rPr>
          <w:rFonts w:ascii="Times New Roman" w:hAnsi="Times New Roman"/>
          <w:sz w:val="24"/>
          <w:szCs w:val="24"/>
        </w:rPr>
        <w:t xml:space="preserve"> </w:t>
      </w:r>
      <w:r w:rsidRPr="001C6FF9">
        <w:rPr>
          <w:rFonts w:ascii="Times New Roman" w:hAnsi="Times New Roman"/>
          <w:sz w:val="24"/>
          <w:szCs w:val="24"/>
        </w:rPr>
        <w:t>attendu du prestataire</w:t>
      </w:r>
    </w:p>
    <w:p w:rsidR="000250AE" w:rsidRPr="001C6FF9" w:rsidRDefault="000250AE" w:rsidP="000250AE">
      <w:pPr>
        <w:pStyle w:val="Paragraphedeliste"/>
        <w:numPr>
          <w:ilvl w:val="1"/>
          <w:numId w:val="21"/>
        </w:numPr>
        <w:ind w:firstLine="491"/>
        <w:rPr>
          <w:rFonts w:ascii="Times New Roman" w:hAnsi="Times New Roman"/>
          <w:sz w:val="24"/>
          <w:szCs w:val="24"/>
        </w:rPr>
      </w:pPr>
      <w:r w:rsidRPr="001C6FF9">
        <w:rPr>
          <w:rFonts w:ascii="Times New Roman" w:hAnsi="Times New Roman"/>
          <w:sz w:val="24"/>
          <w:szCs w:val="24"/>
          <w:lang w:val="fr-FR"/>
        </w:rPr>
        <w:t>–</w:t>
      </w:r>
      <w:r w:rsidRPr="001C6FF9">
        <w:rPr>
          <w:rFonts w:ascii="Times New Roman" w:hAnsi="Times New Roman"/>
          <w:sz w:val="24"/>
          <w:szCs w:val="24"/>
        </w:rPr>
        <w:t>Obligations du consultant</w:t>
      </w:r>
    </w:p>
    <w:p w:rsidR="000250AE" w:rsidRPr="001C6FF9" w:rsidRDefault="000250AE" w:rsidP="000250AE">
      <w:pPr>
        <w:pStyle w:val="Paragraphedeliste"/>
        <w:numPr>
          <w:ilvl w:val="1"/>
          <w:numId w:val="21"/>
        </w:numPr>
        <w:ind w:firstLine="491"/>
        <w:rPr>
          <w:rFonts w:ascii="Times New Roman" w:hAnsi="Times New Roman"/>
          <w:sz w:val="24"/>
          <w:szCs w:val="24"/>
          <w:lang w:val="fr-FR"/>
        </w:rPr>
      </w:pPr>
      <w:r w:rsidRPr="001C6FF9">
        <w:rPr>
          <w:rFonts w:ascii="Times New Roman" w:hAnsi="Times New Roman"/>
          <w:sz w:val="24"/>
          <w:szCs w:val="24"/>
          <w:lang w:val="fr-FR"/>
        </w:rPr>
        <w:t>–Durée et calendrier de la consultation</w:t>
      </w:r>
    </w:p>
    <w:p w:rsidR="000250AE" w:rsidRPr="001C6FF9" w:rsidRDefault="000250AE" w:rsidP="000250AE">
      <w:pPr>
        <w:pStyle w:val="Paragraphedeliste"/>
        <w:numPr>
          <w:ilvl w:val="1"/>
          <w:numId w:val="21"/>
        </w:numPr>
        <w:ind w:firstLine="491"/>
        <w:rPr>
          <w:rFonts w:ascii="Times New Roman" w:hAnsi="Times New Roman"/>
          <w:sz w:val="24"/>
          <w:szCs w:val="24"/>
        </w:rPr>
      </w:pPr>
      <w:r w:rsidRPr="001C6FF9">
        <w:rPr>
          <w:rFonts w:ascii="Times New Roman" w:hAnsi="Times New Roman"/>
          <w:sz w:val="24"/>
          <w:szCs w:val="24"/>
          <w:lang w:val="fr-FR"/>
        </w:rPr>
        <w:t>–</w:t>
      </w:r>
      <w:r w:rsidRPr="001C6FF9">
        <w:rPr>
          <w:rFonts w:ascii="Times New Roman" w:hAnsi="Times New Roman"/>
          <w:sz w:val="24"/>
          <w:szCs w:val="24"/>
        </w:rPr>
        <w:t>documents à</w:t>
      </w:r>
      <w:r w:rsidR="009B6449">
        <w:rPr>
          <w:rFonts w:ascii="Times New Roman" w:hAnsi="Times New Roman"/>
          <w:sz w:val="24"/>
          <w:szCs w:val="24"/>
        </w:rPr>
        <w:t xml:space="preserve"> </w:t>
      </w:r>
      <w:r w:rsidRPr="001C6FF9">
        <w:rPr>
          <w:rFonts w:ascii="Times New Roman" w:hAnsi="Times New Roman"/>
          <w:sz w:val="24"/>
          <w:szCs w:val="24"/>
        </w:rPr>
        <w:t>soumettre</w:t>
      </w:r>
    </w:p>
    <w:p w:rsidR="000250AE" w:rsidRPr="001C6FF9" w:rsidRDefault="000250AE" w:rsidP="000250AE">
      <w:pPr>
        <w:pStyle w:val="Paragraphedeliste"/>
        <w:numPr>
          <w:ilvl w:val="1"/>
          <w:numId w:val="21"/>
        </w:numPr>
        <w:ind w:firstLine="491"/>
        <w:rPr>
          <w:rFonts w:ascii="Times New Roman" w:hAnsi="Times New Roman"/>
          <w:sz w:val="24"/>
          <w:szCs w:val="24"/>
        </w:rPr>
      </w:pPr>
      <w:r w:rsidRPr="001C6FF9">
        <w:rPr>
          <w:rFonts w:ascii="Times New Roman" w:hAnsi="Times New Roman"/>
          <w:sz w:val="24"/>
          <w:szCs w:val="24"/>
          <w:lang w:val="fr-FR"/>
        </w:rPr>
        <w:t>–D</w:t>
      </w:r>
      <w:r w:rsidRPr="001C6FF9">
        <w:rPr>
          <w:rFonts w:ascii="Times New Roman" w:hAnsi="Times New Roman"/>
          <w:sz w:val="24"/>
          <w:szCs w:val="24"/>
        </w:rPr>
        <w:t>ispositions</w:t>
      </w:r>
      <w:r w:rsidR="009B6449">
        <w:rPr>
          <w:rFonts w:ascii="Times New Roman" w:hAnsi="Times New Roman"/>
          <w:sz w:val="24"/>
          <w:szCs w:val="24"/>
        </w:rPr>
        <w:t xml:space="preserve"> </w:t>
      </w:r>
      <w:r w:rsidRPr="001C6FF9">
        <w:rPr>
          <w:rFonts w:ascii="Times New Roman" w:hAnsi="Times New Roman"/>
          <w:sz w:val="24"/>
          <w:szCs w:val="24"/>
        </w:rPr>
        <w:t>diverses</w:t>
      </w:r>
    </w:p>
    <w:p w:rsidR="000250AE" w:rsidRPr="001C6FF9" w:rsidRDefault="000250AE" w:rsidP="000250AE">
      <w:pPr>
        <w:pStyle w:val="Paragraphedeliste"/>
        <w:numPr>
          <w:ilvl w:val="1"/>
          <w:numId w:val="21"/>
        </w:numPr>
        <w:tabs>
          <w:tab w:val="num" w:pos="790"/>
        </w:tabs>
        <w:ind w:firstLine="491"/>
        <w:rPr>
          <w:rFonts w:ascii="Times New Roman" w:hAnsi="Times New Roman"/>
          <w:sz w:val="24"/>
          <w:szCs w:val="24"/>
        </w:rPr>
      </w:pPr>
      <w:r w:rsidRPr="001C6FF9">
        <w:rPr>
          <w:rFonts w:ascii="Times New Roman" w:hAnsi="Times New Roman"/>
          <w:sz w:val="24"/>
          <w:szCs w:val="24"/>
          <w:lang w:val="fr-FR"/>
        </w:rPr>
        <w:t>–</w:t>
      </w:r>
      <w:r w:rsidRPr="001C6FF9">
        <w:rPr>
          <w:rFonts w:ascii="Times New Roman" w:hAnsi="Times New Roman"/>
          <w:sz w:val="24"/>
          <w:szCs w:val="24"/>
        </w:rPr>
        <w:t>Bordereau descriptif des prestations</w:t>
      </w:r>
    </w:p>
    <w:p w:rsidR="000250AE" w:rsidRPr="001C6FF9" w:rsidRDefault="000250AE" w:rsidP="000250AE">
      <w:pPr>
        <w:pStyle w:val="Paragraphedeliste"/>
        <w:numPr>
          <w:ilvl w:val="1"/>
          <w:numId w:val="21"/>
        </w:numPr>
        <w:ind w:firstLine="491"/>
        <w:rPr>
          <w:rFonts w:ascii="Times New Roman" w:hAnsi="Times New Roman"/>
          <w:sz w:val="24"/>
          <w:szCs w:val="24"/>
          <w:lang w:val="fr-FR"/>
        </w:rPr>
      </w:pPr>
      <w:r w:rsidRPr="001C6FF9">
        <w:rPr>
          <w:rFonts w:ascii="Times New Roman" w:hAnsi="Times New Roman"/>
          <w:sz w:val="24"/>
          <w:szCs w:val="24"/>
          <w:lang w:val="fr-FR"/>
        </w:rPr>
        <w:t>–Cadre du devis quantitatif et estimatif</w:t>
      </w:r>
    </w:p>
    <w:p w:rsidR="000250AE" w:rsidRPr="001C6FF9" w:rsidRDefault="000250AE" w:rsidP="000250AE">
      <w:pPr>
        <w:pStyle w:val="Paragraphedeliste"/>
        <w:ind w:left="851"/>
        <w:rPr>
          <w:rFonts w:ascii="Times New Roman" w:hAnsi="Times New Roman"/>
          <w:sz w:val="24"/>
          <w:szCs w:val="24"/>
          <w:lang w:val="fr-FR"/>
        </w:rPr>
      </w:pPr>
    </w:p>
    <w:p w:rsidR="000250AE" w:rsidRPr="001C6FF9" w:rsidRDefault="000250AE" w:rsidP="000250AE"/>
    <w:p w:rsidR="000250AE" w:rsidRPr="001C6FF9" w:rsidRDefault="000250AE" w:rsidP="000250AE">
      <w:pPr>
        <w:spacing w:after="120"/>
        <w:rPr>
          <w:b/>
        </w:rPr>
      </w:pPr>
      <w:r w:rsidRPr="001C6FF9">
        <w:rPr>
          <w:b/>
        </w:rPr>
        <w:t>PIECE N° IV – PROJET DE LETTRE –COMMANDE</w:t>
      </w:r>
    </w:p>
    <w:p w:rsidR="000250AE" w:rsidRPr="001C6FF9" w:rsidRDefault="000250AE" w:rsidP="000250AE">
      <w:pPr>
        <w:spacing w:line="360" w:lineRule="auto"/>
        <w:ind w:left="993"/>
      </w:pPr>
      <w:r w:rsidRPr="001C6FF9">
        <w:t>Titre I : Cahier des Clauses Administratives Particulières</w:t>
      </w:r>
    </w:p>
    <w:p w:rsidR="000250AE" w:rsidRPr="001C6FF9" w:rsidRDefault="000250AE" w:rsidP="000250AE">
      <w:pPr>
        <w:spacing w:line="360" w:lineRule="auto"/>
        <w:ind w:left="993"/>
      </w:pPr>
      <w:r w:rsidRPr="001C6FF9">
        <w:t>Titre II : Description des fournitures</w:t>
      </w:r>
    </w:p>
    <w:p w:rsidR="000250AE" w:rsidRPr="001C6FF9" w:rsidRDefault="000250AE" w:rsidP="000250AE">
      <w:pPr>
        <w:spacing w:line="360" w:lineRule="auto"/>
        <w:ind w:left="993"/>
      </w:pPr>
      <w:r w:rsidRPr="001C6FF9">
        <w:t>Titre III : Détail estimatif</w:t>
      </w:r>
    </w:p>
    <w:p w:rsidR="000250AE" w:rsidRPr="001C6FF9" w:rsidRDefault="000250AE" w:rsidP="000250AE">
      <w:pPr>
        <w:jc w:val="both"/>
      </w:pPr>
    </w:p>
    <w:p w:rsidR="000250AE" w:rsidRPr="001C6FF9" w:rsidRDefault="000250AE" w:rsidP="000250AE">
      <w:pPr>
        <w:jc w:val="both"/>
      </w:pPr>
    </w:p>
    <w:p w:rsidR="000250AE" w:rsidRPr="001C6FF9" w:rsidRDefault="000250AE" w:rsidP="000250AE">
      <w:pPr>
        <w:jc w:val="both"/>
      </w:pPr>
    </w:p>
    <w:p w:rsidR="000250AE" w:rsidRPr="001C6FF9" w:rsidRDefault="000250AE" w:rsidP="000250AE">
      <w:pPr>
        <w:jc w:val="both"/>
      </w:pPr>
    </w:p>
    <w:p w:rsidR="000250AE" w:rsidRPr="001C6FF9" w:rsidRDefault="000250AE" w:rsidP="000250AE">
      <w:pPr>
        <w:jc w:val="both"/>
      </w:pPr>
    </w:p>
    <w:p w:rsidR="000250AE" w:rsidRPr="001C6FF9" w:rsidRDefault="000250AE" w:rsidP="000250AE">
      <w:pPr>
        <w:jc w:val="both"/>
      </w:pPr>
    </w:p>
    <w:p w:rsidR="000250AE" w:rsidRPr="001C6FF9" w:rsidRDefault="000250AE" w:rsidP="000250AE">
      <w:pPr>
        <w:spacing w:after="200" w:line="276" w:lineRule="auto"/>
      </w:pPr>
    </w:p>
    <w:p w:rsidR="000250AE" w:rsidRPr="001C6FF9" w:rsidRDefault="000250AE" w:rsidP="000250AE">
      <w:pPr>
        <w:jc w:val="both"/>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44"/>
      </w:tblGrid>
      <w:tr w:rsidR="000250AE" w:rsidRPr="001C6FF9" w:rsidTr="000250AE">
        <w:tc>
          <w:tcPr>
            <w:tcW w:w="10344" w:type="dxa"/>
            <w:shd w:val="clear" w:color="auto" w:fill="BFBFBF" w:themeFill="background1" w:themeFillShade="BF"/>
          </w:tcPr>
          <w:p w:rsidR="000250AE" w:rsidRPr="001C6FF9" w:rsidRDefault="000250AE" w:rsidP="000250AE">
            <w:pPr>
              <w:spacing w:before="600" w:after="600"/>
              <w:jc w:val="center"/>
              <w:rPr>
                <w:rFonts w:ascii="Arial Black" w:hAnsi="Arial Black"/>
                <w:b/>
                <w:bCs/>
                <w:sz w:val="48"/>
                <w:szCs w:val="48"/>
                <w:lang w:eastAsia="en-US"/>
              </w:rPr>
            </w:pPr>
            <w:r w:rsidRPr="001C6FF9">
              <w:rPr>
                <w:rFonts w:ascii="Arial Black" w:hAnsi="Arial Black"/>
                <w:b/>
                <w:bCs/>
                <w:sz w:val="48"/>
                <w:szCs w:val="48"/>
                <w:lang w:eastAsia="en-US"/>
              </w:rPr>
              <w:lastRenderedPageBreak/>
              <w:t>Pièce 0 : AVIS DE CONSULTATION</w:t>
            </w:r>
          </w:p>
        </w:tc>
      </w:tr>
    </w:tbl>
    <w:p w:rsidR="000250AE" w:rsidRPr="001C6FF9" w:rsidRDefault="000250AE" w:rsidP="000250AE">
      <w:pPr>
        <w:jc w:val="both"/>
      </w:pPr>
    </w:p>
    <w:p w:rsidR="000250AE" w:rsidRPr="001C6FF9" w:rsidRDefault="000250AE" w:rsidP="000250AE">
      <w:pPr>
        <w:spacing w:after="200" w:line="276" w:lineRule="auto"/>
        <w:sectPr w:rsidR="000250AE" w:rsidRPr="001C6FF9" w:rsidSect="000250AE">
          <w:footerReference w:type="even" r:id="rId9"/>
          <w:footerReference w:type="default" r:id="rId10"/>
          <w:footerReference w:type="first" r:id="rId11"/>
          <w:pgSz w:w="11906" w:h="16838" w:code="9"/>
          <w:pgMar w:top="851" w:right="851" w:bottom="851" w:left="851" w:header="709" w:footer="709" w:gutter="0"/>
          <w:cols w:space="720"/>
          <w:vAlign w:val="center"/>
          <w:titlePg/>
          <w:docGrid w:linePitch="326"/>
        </w:sectPr>
      </w:pP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647"/>
        <w:gridCol w:w="5647"/>
      </w:tblGrid>
      <w:tr w:rsidR="00A21E8A" w:rsidRPr="00E90716" w:rsidTr="00A21E8A">
        <w:trPr>
          <w:trHeight w:val="2638"/>
        </w:trPr>
        <w:tc>
          <w:tcPr>
            <w:tcW w:w="2500" w:type="pct"/>
            <w:hideMark/>
          </w:tcPr>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caps/>
                <w:noProof/>
                <w:sz w:val="16"/>
                <w:szCs w:val="16"/>
              </w:rPr>
              <w:lastRenderedPageBreak/>
              <w:t>REPUBLIQUE DU CAMEROUN</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noProof/>
                <w:sz w:val="16"/>
              </w:rPr>
              <w:drawing>
                <wp:anchor distT="36576" distB="36576" distL="36576" distR="36576" simplePos="0" relativeHeight="251670528"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1E55CF">
              <w:rPr>
                <w:rFonts w:ascii="Arial Narrow" w:hAnsi="Arial Narrow"/>
                <w:b/>
                <w:bCs/>
                <w:noProof/>
                <w:sz w:val="16"/>
                <w:szCs w:val="16"/>
              </w:rPr>
              <w:t>Paix – Travail – Patrie</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position w:val="12"/>
                <w:sz w:val="16"/>
                <w:szCs w:val="16"/>
              </w:rPr>
            </w:pPr>
            <w:r w:rsidRPr="001E55CF">
              <w:rPr>
                <w:rFonts w:ascii="Arial Narrow" w:hAnsi="Arial Narrow"/>
                <w:b/>
                <w:bCs/>
                <w:noProof/>
                <w:position w:val="12"/>
                <w:sz w:val="16"/>
                <w:szCs w:val="16"/>
              </w:rPr>
              <w:t xml:space="preserve">REGION DE L’EST   </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noProof/>
                <w:sz w:val="16"/>
                <w:szCs w:val="16"/>
              </w:rPr>
              <w:t xml:space="preserve">DEPARTEMENT DE LA KADEY                       </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noProof/>
                <w:sz w:val="16"/>
                <w:szCs w:val="16"/>
              </w:rPr>
              <w:t>COMMUNE  DE  KENTZOU</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noProof/>
                <w:sz w:val="16"/>
                <w:szCs w:val="16"/>
              </w:rPr>
              <w:t>BP : 08</w:t>
            </w:r>
          </w:p>
          <w:p w:rsidR="00A21E8A" w:rsidRPr="00E90716" w:rsidRDefault="00A21E8A" w:rsidP="00A21E8A">
            <w:pPr>
              <w:rPr>
                <w:rFonts w:ascii="Arial Narrow" w:hAnsi="Arial Narrow"/>
                <w:sz w:val="14"/>
              </w:rPr>
            </w:pPr>
            <w:r>
              <w:rPr>
                <w:rFonts w:ascii="Arial Narrow" w:hAnsi="Arial Narrow"/>
                <w:b/>
                <w:bCs/>
                <w:noProof/>
                <w:sz w:val="16"/>
                <w:szCs w:val="16"/>
              </w:rPr>
              <w:t xml:space="preserve">                     </w:t>
            </w:r>
            <w:r w:rsidR="00470E71">
              <w:rPr>
                <w:rFonts w:ascii="Arial Narrow" w:hAnsi="Arial Narrow"/>
                <w:b/>
                <w:bCs/>
                <w:noProof/>
                <w:sz w:val="16"/>
                <w:szCs w:val="16"/>
              </w:rPr>
              <w:t xml:space="preserve">         </w:t>
            </w:r>
            <w:r>
              <w:rPr>
                <w:rFonts w:ascii="Arial Narrow" w:hAnsi="Arial Narrow"/>
                <w:b/>
                <w:bCs/>
                <w:noProof/>
                <w:sz w:val="16"/>
                <w:szCs w:val="16"/>
              </w:rPr>
              <w:t xml:space="preserve">         </w:t>
            </w:r>
            <w:r w:rsidRPr="001E55CF">
              <w:rPr>
                <w:rFonts w:ascii="Arial Narrow" w:hAnsi="Arial Narrow"/>
                <w:b/>
                <w:bCs/>
                <w:noProof/>
                <w:sz w:val="16"/>
                <w:szCs w:val="16"/>
              </w:rPr>
              <w:t>Communekentzou@gmail.com</w:t>
            </w:r>
          </w:p>
        </w:tc>
        <w:tc>
          <w:tcPr>
            <w:tcW w:w="2500" w:type="pct"/>
          </w:tcPr>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REPUBLIC OF CAMEROON</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Peace – Work – Fatherland</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noProof/>
                <w:position w:val="12"/>
                <w:sz w:val="16"/>
                <w:szCs w:val="16"/>
                <w:lang w:val="en-US"/>
              </w:rPr>
            </w:pPr>
            <w:r w:rsidRPr="001E55CF">
              <w:rPr>
                <w:rFonts w:ascii="Arial Narrow" w:hAnsi="Arial Narrow"/>
                <w:b/>
                <w:bCs/>
                <w:noProof/>
                <w:position w:val="12"/>
                <w:sz w:val="16"/>
                <w:szCs w:val="16"/>
                <w:lang w:val="en-US"/>
              </w:rPr>
              <w:t>EAST REGION</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KADEY DIVISION</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KENTZOU  COUNCIL</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POBOX: 08</w:t>
            </w:r>
          </w:p>
          <w:p w:rsidR="00A21E8A" w:rsidRPr="00E90716" w:rsidRDefault="00A21E8A" w:rsidP="00A21E8A">
            <w:pPr>
              <w:jc w:val="center"/>
              <w:rPr>
                <w:rFonts w:ascii="Arial Narrow" w:hAnsi="Arial Narrow"/>
                <w:sz w:val="14"/>
              </w:rPr>
            </w:pPr>
            <w:r w:rsidRPr="001E55CF">
              <w:rPr>
                <w:rFonts w:ascii="Arial Narrow" w:hAnsi="Arial Narrow"/>
                <w:b/>
                <w:bCs/>
                <w:noProof/>
                <w:sz w:val="16"/>
                <w:szCs w:val="16"/>
              </w:rPr>
              <w:t xml:space="preserve">                                            Communekentzou@gmail.com</w:t>
            </w:r>
          </w:p>
        </w:tc>
      </w:tr>
    </w:tbl>
    <w:p w:rsidR="00FF0C9B" w:rsidRDefault="00FF0C9B" w:rsidP="00B0744E">
      <w:pPr>
        <w:rPr>
          <w:b/>
        </w:rPr>
      </w:pPr>
    </w:p>
    <w:p w:rsidR="00A079F6" w:rsidRPr="00470E71" w:rsidRDefault="00A079F6" w:rsidP="00A079F6">
      <w:pPr>
        <w:jc w:val="center"/>
        <w:rPr>
          <w:b/>
          <w:sz w:val="28"/>
          <w:szCs w:val="32"/>
        </w:rPr>
      </w:pPr>
      <w:r w:rsidRPr="00470E71">
        <w:rPr>
          <w:b/>
          <w:sz w:val="28"/>
          <w:szCs w:val="32"/>
        </w:rPr>
        <w:t xml:space="preserve">DEMANDE DE COTATION </w:t>
      </w:r>
    </w:p>
    <w:p w:rsidR="00A079F6" w:rsidRPr="00470E71" w:rsidRDefault="00A079F6" w:rsidP="00A079F6">
      <w:pPr>
        <w:jc w:val="center"/>
        <w:rPr>
          <w:b/>
          <w:bCs/>
          <w:szCs w:val="28"/>
        </w:rPr>
      </w:pPr>
      <w:r w:rsidRPr="00470E71">
        <w:rPr>
          <w:b/>
          <w:szCs w:val="28"/>
        </w:rPr>
        <w:t>N°</w:t>
      </w:r>
      <w:r w:rsidRPr="00470E71">
        <w:rPr>
          <w:b/>
          <w:color w:val="FF0000"/>
          <w:szCs w:val="28"/>
        </w:rPr>
        <w:t>001</w:t>
      </w:r>
      <w:r w:rsidRPr="00470E71">
        <w:rPr>
          <w:b/>
          <w:szCs w:val="28"/>
        </w:rPr>
        <w:t xml:space="preserve"> /DC/RE/DK/C</w:t>
      </w:r>
      <w:r w:rsidR="005001FC">
        <w:rPr>
          <w:b/>
          <w:szCs w:val="28"/>
        </w:rPr>
        <w:t xml:space="preserve">-KENTZOU/CIPM/25 DU 12/ 03/ </w:t>
      </w:r>
      <w:r w:rsidRPr="00470E71">
        <w:rPr>
          <w:b/>
          <w:szCs w:val="28"/>
        </w:rPr>
        <w:t>2025</w:t>
      </w:r>
    </w:p>
    <w:p w:rsidR="00A95E97" w:rsidRPr="00470E71" w:rsidRDefault="00A079F6" w:rsidP="00A079F6">
      <w:pPr>
        <w:pStyle w:val="Corpsdetexte3"/>
        <w:ind w:right="-1"/>
        <w:jc w:val="center"/>
        <w:rPr>
          <w:szCs w:val="30"/>
          <w:lang w:val="fr-FR"/>
        </w:rPr>
      </w:pPr>
      <w:r w:rsidRPr="00470E71">
        <w:rPr>
          <w:szCs w:val="28"/>
          <w:lang w:val="fr-FR"/>
        </w:rPr>
        <w:t xml:space="preserve">POUR L’EQUIPEMENT EN MATERIELS EVENEMENTIELS </w:t>
      </w:r>
      <w:r w:rsidRPr="00470E71">
        <w:rPr>
          <w:bCs w:val="0"/>
          <w:szCs w:val="28"/>
          <w:lang w:val="fr-FR"/>
        </w:rPr>
        <w:t>POUR LA COMMUNE DE</w:t>
      </w:r>
      <w:r w:rsidRPr="00470E71">
        <w:rPr>
          <w:b w:val="0"/>
          <w:bCs w:val="0"/>
          <w:szCs w:val="28"/>
          <w:lang w:val="fr-FR"/>
        </w:rPr>
        <w:t xml:space="preserve"> </w:t>
      </w:r>
      <w:r w:rsidRPr="00470E71">
        <w:rPr>
          <w:bCs w:val="0"/>
          <w:szCs w:val="28"/>
          <w:lang w:val="fr-FR"/>
        </w:rPr>
        <w:t>KENTZOU</w:t>
      </w:r>
      <w:r w:rsidRPr="00470E71">
        <w:rPr>
          <w:b w:val="0"/>
          <w:bCs w:val="0"/>
          <w:szCs w:val="28"/>
          <w:lang w:val="fr-FR"/>
        </w:rPr>
        <w:t xml:space="preserve">, </w:t>
      </w:r>
      <w:r w:rsidRPr="00470E71">
        <w:rPr>
          <w:szCs w:val="28"/>
          <w:lang w:val="fr-FR"/>
        </w:rPr>
        <w:t xml:space="preserve">ARRONDISSEMENT DE LA BOMBE, DEPARTEMENT DE </w:t>
      </w:r>
      <w:r w:rsidRPr="00470E71">
        <w:rPr>
          <w:b w:val="0"/>
          <w:bCs w:val="0"/>
          <w:szCs w:val="28"/>
          <w:lang w:val="fr-FR"/>
        </w:rPr>
        <w:t xml:space="preserve">LA </w:t>
      </w:r>
      <w:r w:rsidRPr="00470E71">
        <w:rPr>
          <w:szCs w:val="28"/>
          <w:lang w:val="fr-FR"/>
        </w:rPr>
        <w:t>KADEY</w:t>
      </w:r>
      <w:r w:rsidRPr="00470E71">
        <w:rPr>
          <w:szCs w:val="30"/>
          <w:lang w:val="fr-FR"/>
        </w:rPr>
        <w:t xml:space="preserve"> – REGION DE L’EST.</w:t>
      </w:r>
    </w:p>
    <w:p w:rsidR="000250AE" w:rsidRPr="001C6FF9" w:rsidRDefault="000250AE" w:rsidP="000250AE">
      <w:pPr>
        <w:pStyle w:val="Corpsdetexte3"/>
        <w:ind w:right="-1"/>
        <w:jc w:val="center"/>
        <w:rPr>
          <w:b w:val="0"/>
          <w:lang w:val="fr-FR"/>
        </w:rPr>
      </w:pPr>
      <w:r w:rsidRPr="001C6FF9">
        <w:rPr>
          <w:sz w:val="30"/>
          <w:szCs w:val="30"/>
          <w:u w:val="single"/>
          <w:lang w:val="fr-FR" w:eastAsia="en-US"/>
        </w:rPr>
        <w:t>Financement</w:t>
      </w:r>
      <w:r w:rsidRPr="001C6FF9">
        <w:rPr>
          <w:sz w:val="30"/>
          <w:szCs w:val="30"/>
          <w:lang w:val="fr-FR" w:eastAsia="en-US"/>
        </w:rPr>
        <w:t> :</w:t>
      </w:r>
      <w:r w:rsidRPr="001C6FF9">
        <w:rPr>
          <w:lang w:val="fr-FR"/>
        </w:rPr>
        <w:t xml:space="preserve"> Budget d’Investissement Public de la Répub</w:t>
      </w:r>
      <w:r w:rsidR="00A95E97">
        <w:rPr>
          <w:lang w:val="fr-FR"/>
        </w:rPr>
        <w:t xml:space="preserve">lique du Cameroun, Exercice </w:t>
      </w:r>
      <w:r w:rsidR="00CE7A11">
        <w:rPr>
          <w:lang w:val="fr-FR"/>
        </w:rPr>
        <w:t>2025</w:t>
      </w:r>
      <w:r w:rsidRPr="001C6FF9">
        <w:rPr>
          <w:lang w:val="fr-FR"/>
        </w:rPr>
        <w:t>.</w:t>
      </w:r>
    </w:p>
    <w:p w:rsidR="000250AE" w:rsidRPr="001C6FF9" w:rsidRDefault="000250AE" w:rsidP="000250AE">
      <w:pPr>
        <w:pStyle w:val="Paragraphedeliste"/>
        <w:numPr>
          <w:ilvl w:val="0"/>
          <w:numId w:val="11"/>
        </w:numPr>
        <w:spacing w:before="120" w:after="0" w:line="240" w:lineRule="auto"/>
        <w:ind w:left="426"/>
        <w:jc w:val="both"/>
        <w:rPr>
          <w:b/>
          <w:bCs/>
          <w:sz w:val="24"/>
          <w:lang w:val="fr-FR"/>
        </w:rPr>
      </w:pPr>
      <w:r w:rsidRPr="001C6FF9">
        <w:rPr>
          <w:b/>
          <w:bCs/>
          <w:sz w:val="24"/>
          <w:lang w:val="fr-FR"/>
        </w:rPr>
        <w:t>Objet de la Demande de Cotation</w:t>
      </w:r>
    </w:p>
    <w:p w:rsidR="000250AE" w:rsidRPr="001C6FF9" w:rsidRDefault="000250AE" w:rsidP="00C937D8">
      <w:pPr>
        <w:jc w:val="both"/>
        <w:rPr>
          <w:b/>
          <w:bCs/>
        </w:rPr>
      </w:pPr>
      <w:r w:rsidRPr="001C6FF9">
        <w:t>Dans le cadre de l’exécution du Budget d’Investis</w:t>
      </w:r>
      <w:r w:rsidR="0023263C">
        <w:t xml:space="preserve">sement Public de l’exercice </w:t>
      </w:r>
      <w:r w:rsidR="00CE7A11">
        <w:t>2025</w:t>
      </w:r>
      <w:r w:rsidRPr="001C6FF9">
        <w:t xml:space="preserve">, le </w:t>
      </w:r>
      <w:r w:rsidR="0023263C">
        <w:t xml:space="preserve">Maire de la Commune </w:t>
      </w:r>
      <w:r w:rsidR="001E367E">
        <w:t>de</w:t>
      </w:r>
      <w:r w:rsidR="00910822">
        <w:t xml:space="preserve"> </w:t>
      </w:r>
      <w:r w:rsidR="00CE7A11">
        <w:t>KENTZOU</w:t>
      </w:r>
      <w:r w:rsidRPr="001C6FF9">
        <w:t xml:space="preserve"> lance pour le compte du </w:t>
      </w:r>
      <w:r w:rsidR="0023263C">
        <w:t>Gouvernement</w:t>
      </w:r>
      <w:r w:rsidRPr="001C6FF9">
        <w:t xml:space="preserve">, une demande de cotation </w:t>
      </w:r>
      <w:r w:rsidR="009B6449">
        <w:t xml:space="preserve">pour le projet d’appui des associations de la commune de Kentzou en </w:t>
      </w:r>
      <w:r w:rsidR="00586284" w:rsidRPr="00586284">
        <w:t>équipement en matériels événementiels</w:t>
      </w:r>
      <w:r w:rsidR="00586284">
        <w:t xml:space="preserve"> </w:t>
      </w:r>
      <w:r w:rsidR="00910822">
        <w:t>l’arrondissement</w:t>
      </w:r>
      <w:r w:rsidR="009B6449">
        <w:t xml:space="preserve"> </w:t>
      </w:r>
      <w:r w:rsidR="00910822">
        <w:t xml:space="preserve">de </w:t>
      </w:r>
      <w:r w:rsidR="00CE7A11">
        <w:t>KENTZOU</w:t>
      </w:r>
      <w:r w:rsidR="00AC631D">
        <w:rPr>
          <w:sz w:val="26"/>
          <w:szCs w:val="26"/>
          <w:lang w:eastAsia="en-US"/>
        </w:rPr>
        <w:t>,</w:t>
      </w:r>
      <w:r w:rsidRPr="001C6FF9">
        <w:rPr>
          <w:sz w:val="26"/>
          <w:szCs w:val="26"/>
          <w:lang w:eastAsia="en-US"/>
        </w:rPr>
        <w:t xml:space="preserve"> département du </w:t>
      </w:r>
      <w:r w:rsidR="009B6449">
        <w:rPr>
          <w:sz w:val="26"/>
          <w:szCs w:val="26"/>
          <w:lang w:eastAsia="en-US"/>
        </w:rPr>
        <w:t>Kadey</w:t>
      </w:r>
      <w:r w:rsidR="00AC631D">
        <w:rPr>
          <w:sz w:val="26"/>
          <w:szCs w:val="26"/>
          <w:lang w:eastAsia="en-US"/>
        </w:rPr>
        <w:t xml:space="preserve">, </w:t>
      </w:r>
      <w:r w:rsidR="009B6449">
        <w:rPr>
          <w:sz w:val="26"/>
          <w:szCs w:val="26"/>
          <w:lang w:eastAsia="en-US"/>
        </w:rPr>
        <w:t>R</w:t>
      </w:r>
      <w:r w:rsidRPr="001C6FF9">
        <w:rPr>
          <w:sz w:val="26"/>
          <w:szCs w:val="26"/>
          <w:lang w:eastAsia="en-US"/>
        </w:rPr>
        <w:t>égion d</w:t>
      </w:r>
      <w:r w:rsidR="005545C7">
        <w:rPr>
          <w:sz w:val="26"/>
          <w:szCs w:val="26"/>
          <w:lang w:eastAsia="en-US"/>
        </w:rPr>
        <w:t>e</w:t>
      </w:r>
      <w:r w:rsidRPr="001C6FF9">
        <w:rPr>
          <w:sz w:val="26"/>
          <w:szCs w:val="26"/>
          <w:lang w:eastAsia="en-US"/>
        </w:rPr>
        <w:t xml:space="preserve"> </w:t>
      </w:r>
      <w:r w:rsidR="005545C7">
        <w:rPr>
          <w:sz w:val="26"/>
          <w:szCs w:val="26"/>
          <w:lang w:eastAsia="en-US"/>
        </w:rPr>
        <w:t>l’</w:t>
      </w:r>
      <w:r w:rsidR="00CE7A11">
        <w:rPr>
          <w:sz w:val="26"/>
          <w:szCs w:val="26"/>
          <w:lang w:eastAsia="en-US"/>
        </w:rPr>
        <w:t>E</w:t>
      </w:r>
      <w:r w:rsidR="005545C7">
        <w:rPr>
          <w:sz w:val="26"/>
          <w:szCs w:val="26"/>
          <w:lang w:eastAsia="en-US"/>
        </w:rPr>
        <w:t>st</w:t>
      </w:r>
    </w:p>
    <w:p w:rsidR="000250AE" w:rsidRPr="001C6FF9" w:rsidRDefault="000250AE" w:rsidP="000250AE">
      <w:pPr>
        <w:pStyle w:val="Paragraphedeliste"/>
        <w:numPr>
          <w:ilvl w:val="0"/>
          <w:numId w:val="11"/>
        </w:numPr>
        <w:spacing w:before="60" w:after="0" w:line="240" w:lineRule="auto"/>
        <w:ind w:left="425" w:hanging="357"/>
        <w:jc w:val="both"/>
        <w:rPr>
          <w:b/>
          <w:bCs/>
          <w:sz w:val="24"/>
          <w:lang w:val="fr-FR"/>
        </w:rPr>
      </w:pPr>
      <w:r w:rsidRPr="001C6FF9">
        <w:rPr>
          <w:b/>
          <w:bCs/>
          <w:sz w:val="24"/>
          <w:lang w:val="fr-FR"/>
        </w:rPr>
        <w:t>Prestations</w:t>
      </w:r>
    </w:p>
    <w:p w:rsidR="000250AE" w:rsidRPr="001C6FF9" w:rsidRDefault="000250AE" w:rsidP="000250AE">
      <w:pPr>
        <w:jc w:val="both"/>
      </w:pPr>
      <w:r w:rsidRPr="001C6FF9">
        <w:t>Les prestations, objet de la consultation, sont les suivantes :</w:t>
      </w:r>
    </w:p>
    <w:p w:rsidR="000250AE" w:rsidRPr="001C6FF9" w:rsidRDefault="000250AE" w:rsidP="000250AE">
      <w:pPr>
        <w:pStyle w:val="Paragraphedeliste"/>
        <w:numPr>
          <w:ilvl w:val="0"/>
          <w:numId w:val="23"/>
        </w:numPr>
        <w:jc w:val="both"/>
        <w:rPr>
          <w:rFonts w:ascii="Times New Roman" w:hAnsi="Times New Roman"/>
          <w:sz w:val="24"/>
          <w:lang w:val="fr-FR"/>
        </w:rPr>
      </w:pPr>
      <w:r w:rsidRPr="001C6FF9">
        <w:rPr>
          <w:rFonts w:ascii="Times New Roman" w:hAnsi="Times New Roman"/>
          <w:sz w:val="24"/>
          <w:lang w:val="fr-FR"/>
        </w:rPr>
        <w:t xml:space="preserve">La fourniture </w:t>
      </w:r>
      <w:r w:rsidR="00910822">
        <w:rPr>
          <w:rFonts w:ascii="Times New Roman" w:hAnsi="Times New Roman"/>
          <w:sz w:val="24"/>
          <w:lang w:val="fr-FR"/>
        </w:rPr>
        <w:t>du matériel y compris toute sujétion</w:t>
      </w:r>
      <w:r w:rsidRPr="001C6FF9">
        <w:rPr>
          <w:rFonts w:ascii="Times New Roman" w:hAnsi="Times New Roman"/>
          <w:sz w:val="24"/>
          <w:lang w:val="fr-FR"/>
        </w:rPr>
        <w:t>;</w:t>
      </w:r>
    </w:p>
    <w:p w:rsidR="00B0744E" w:rsidRPr="001C6FF9" w:rsidRDefault="00B0744E" w:rsidP="000250AE">
      <w:pPr>
        <w:pStyle w:val="Paragraphedeliste"/>
        <w:numPr>
          <w:ilvl w:val="0"/>
          <w:numId w:val="23"/>
        </w:numPr>
        <w:jc w:val="both"/>
        <w:rPr>
          <w:rFonts w:ascii="Times New Roman" w:hAnsi="Times New Roman"/>
          <w:sz w:val="24"/>
          <w:lang w:val="fr-FR"/>
        </w:rPr>
      </w:pPr>
      <w:r>
        <w:rPr>
          <w:rFonts w:ascii="Times New Roman" w:hAnsi="Times New Roman"/>
          <w:sz w:val="24"/>
          <w:lang w:val="fr-FR"/>
        </w:rPr>
        <w:t>divers.</w:t>
      </w:r>
    </w:p>
    <w:p w:rsidR="000250AE" w:rsidRPr="001C6FF9" w:rsidRDefault="000250AE" w:rsidP="000250AE">
      <w:pPr>
        <w:pStyle w:val="Paragraphedeliste"/>
        <w:numPr>
          <w:ilvl w:val="0"/>
          <w:numId w:val="11"/>
        </w:numPr>
        <w:spacing w:before="60" w:after="0" w:line="240" w:lineRule="auto"/>
        <w:ind w:left="425" w:hanging="357"/>
        <w:jc w:val="both"/>
        <w:rPr>
          <w:b/>
          <w:bCs/>
          <w:sz w:val="24"/>
          <w:lang w:val="fr-FR"/>
        </w:rPr>
      </w:pPr>
      <w:r w:rsidRPr="001C6FF9">
        <w:rPr>
          <w:b/>
          <w:bCs/>
          <w:sz w:val="24"/>
          <w:lang w:val="fr-FR"/>
        </w:rPr>
        <w:t>Délai d’exécution</w:t>
      </w:r>
    </w:p>
    <w:p w:rsidR="000250AE" w:rsidRDefault="000250AE" w:rsidP="000250AE">
      <w:pPr>
        <w:jc w:val="both"/>
      </w:pPr>
      <w:r w:rsidRPr="001C6FF9">
        <w:t>Le délai d’exécution est fixé à soixante (60) jours calendaires à compter de la date de notification de l’ordre de service de commencer les travaux.</w:t>
      </w:r>
    </w:p>
    <w:p w:rsidR="00AC631D" w:rsidRDefault="00AC631D" w:rsidP="00AC631D">
      <w:pPr>
        <w:pStyle w:val="Paragraphedeliste"/>
        <w:numPr>
          <w:ilvl w:val="0"/>
          <w:numId w:val="11"/>
        </w:numPr>
        <w:spacing w:before="60" w:after="0" w:line="240" w:lineRule="auto"/>
        <w:ind w:left="425" w:hanging="357"/>
        <w:jc w:val="both"/>
        <w:rPr>
          <w:b/>
          <w:bCs/>
          <w:sz w:val="24"/>
          <w:lang w:val="fr-FR"/>
        </w:rPr>
      </w:pPr>
      <w:r w:rsidRPr="00AC631D">
        <w:rPr>
          <w:b/>
          <w:bCs/>
          <w:sz w:val="24"/>
          <w:lang w:val="fr-FR"/>
        </w:rPr>
        <w:t xml:space="preserve">Allotissement </w:t>
      </w:r>
    </w:p>
    <w:p w:rsidR="00FF0C9B" w:rsidRPr="00AC631D" w:rsidRDefault="00703791" w:rsidP="00AC631D">
      <w:pPr>
        <w:spacing w:before="60"/>
        <w:jc w:val="both"/>
        <w:rPr>
          <w:bCs/>
        </w:rPr>
      </w:pPr>
      <w:r>
        <w:rPr>
          <w:bCs/>
        </w:rPr>
        <w:t xml:space="preserve">Les prestations du présent dossier de cotation sont reparties en </w:t>
      </w:r>
      <w:r w:rsidR="00910822">
        <w:rPr>
          <w:bCs/>
        </w:rPr>
        <w:t xml:space="preserve">un lot. </w:t>
      </w:r>
    </w:p>
    <w:p w:rsidR="000250AE" w:rsidRPr="001C6FF9" w:rsidRDefault="000250AE" w:rsidP="000250AE">
      <w:pPr>
        <w:pStyle w:val="Paragraphedeliste"/>
        <w:numPr>
          <w:ilvl w:val="0"/>
          <w:numId w:val="11"/>
        </w:numPr>
        <w:spacing w:before="60" w:after="0" w:line="240" w:lineRule="auto"/>
        <w:ind w:left="425" w:hanging="357"/>
        <w:jc w:val="both"/>
        <w:rPr>
          <w:b/>
          <w:bCs/>
          <w:sz w:val="24"/>
          <w:lang w:val="fr-FR"/>
        </w:rPr>
      </w:pPr>
      <w:r w:rsidRPr="001C6FF9">
        <w:rPr>
          <w:b/>
          <w:bCs/>
          <w:sz w:val="24"/>
          <w:lang w:val="fr-FR"/>
        </w:rPr>
        <w:t>Coût prévisionnel</w:t>
      </w:r>
    </w:p>
    <w:p w:rsidR="000250AE" w:rsidRDefault="000250AE" w:rsidP="000250AE">
      <w:pPr>
        <w:spacing w:before="60"/>
        <w:jc w:val="both"/>
        <w:rPr>
          <w:bCs/>
        </w:rPr>
      </w:pPr>
      <w:r w:rsidRPr="001C6FF9">
        <w:rPr>
          <w:bCs/>
        </w:rPr>
        <w:t>Le coût prévisionnel de l’opération à l’issue des études préalables est de</w:t>
      </w:r>
      <w:r w:rsidR="005545C7">
        <w:rPr>
          <w:bCs/>
        </w:rPr>
        <w:t xml:space="preserve"> </w:t>
      </w:r>
      <w:r w:rsidR="005545C7">
        <w:rPr>
          <w:b/>
          <w:bCs/>
          <w:i/>
        </w:rPr>
        <w:t>50</w:t>
      </w:r>
      <w:r w:rsidR="00CE13B1">
        <w:rPr>
          <w:b/>
          <w:bCs/>
          <w:i/>
        </w:rPr>
        <w:t> </w:t>
      </w:r>
      <w:r w:rsidR="005545C7">
        <w:rPr>
          <w:b/>
          <w:bCs/>
          <w:i/>
        </w:rPr>
        <w:t>000</w:t>
      </w:r>
      <w:r w:rsidR="00CE13B1">
        <w:rPr>
          <w:b/>
          <w:bCs/>
          <w:i/>
        </w:rPr>
        <w:t xml:space="preserve"> </w:t>
      </w:r>
      <w:r w:rsidR="005545C7">
        <w:rPr>
          <w:b/>
          <w:bCs/>
          <w:i/>
        </w:rPr>
        <w:t>0</w:t>
      </w:r>
      <w:r w:rsidR="00CE13B1">
        <w:rPr>
          <w:b/>
          <w:bCs/>
          <w:i/>
        </w:rPr>
        <w:t>00</w:t>
      </w:r>
      <w:r w:rsidR="00057A9E" w:rsidRPr="00057A9E">
        <w:rPr>
          <w:b/>
          <w:bCs/>
          <w:i/>
        </w:rPr>
        <w:t xml:space="preserve"> (cinq</w:t>
      </w:r>
      <w:r w:rsidR="005545C7">
        <w:rPr>
          <w:b/>
          <w:bCs/>
          <w:i/>
        </w:rPr>
        <w:t>uante</w:t>
      </w:r>
      <w:r w:rsidR="00057A9E" w:rsidRPr="00057A9E">
        <w:rPr>
          <w:b/>
          <w:bCs/>
          <w:i/>
        </w:rPr>
        <w:t xml:space="preserve"> millions)</w:t>
      </w:r>
      <w:r w:rsidR="005545C7">
        <w:rPr>
          <w:b/>
          <w:bCs/>
          <w:i/>
        </w:rPr>
        <w:t xml:space="preserve"> </w:t>
      </w:r>
      <w:r w:rsidR="005545C7" w:rsidRPr="00057A9E">
        <w:rPr>
          <w:b/>
          <w:bCs/>
          <w:i/>
        </w:rPr>
        <w:t xml:space="preserve">francs </w:t>
      </w:r>
      <w:r w:rsidRPr="00057A9E">
        <w:rPr>
          <w:b/>
          <w:bCs/>
          <w:i/>
        </w:rPr>
        <w:t>FCFA</w:t>
      </w:r>
      <w:r w:rsidR="00057A9E">
        <w:rPr>
          <w:bCs/>
        </w:rPr>
        <w:t>.</w:t>
      </w:r>
    </w:p>
    <w:p w:rsidR="000250AE" w:rsidRPr="0007085B" w:rsidRDefault="0007085B" w:rsidP="0007085B">
      <w:pPr>
        <w:pStyle w:val="Paragraphedeliste"/>
        <w:numPr>
          <w:ilvl w:val="0"/>
          <w:numId w:val="11"/>
        </w:numPr>
        <w:spacing w:before="60" w:after="0" w:line="240" w:lineRule="auto"/>
        <w:ind w:left="425" w:hanging="357"/>
        <w:jc w:val="both"/>
        <w:rPr>
          <w:b/>
          <w:bCs/>
        </w:rPr>
      </w:pPr>
      <w:r w:rsidRPr="0007085B">
        <w:rPr>
          <w:b/>
          <w:bCs/>
          <w:sz w:val="24"/>
          <w:lang w:val="fr-FR"/>
        </w:rPr>
        <w:softHyphen/>
      </w:r>
      <w:r w:rsidR="000250AE" w:rsidRPr="0007085B">
        <w:rPr>
          <w:b/>
          <w:bCs/>
          <w:sz w:val="24"/>
          <w:lang w:val="fr-FR"/>
        </w:rPr>
        <w:t>Participation</w:t>
      </w:r>
      <w:r w:rsidR="005545C7">
        <w:rPr>
          <w:b/>
          <w:bCs/>
          <w:sz w:val="24"/>
          <w:lang w:val="fr-FR"/>
        </w:rPr>
        <w:t xml:space="preserve"> </w:t>
      </w:r>
      <w:r w:rsidR="000250AE" w:rsidRPr="0007085B">
        <w:rPr>
          <w:b/>
          <w:bCs/>
          <w:sz w:val="24"/>
          <w:lang w:val="fr-FR"/>
        </w:rPr>
        <w:t>et origine</w:t>
      </w:r>
    </w:p>
    <w:p w:rsidR="000250AE" w:rsidRPr="001C6FF9" w:rsidRDefault="000250AE" w:rsidP="000250AE">
      <w:pPr>
        <w:jc w:val="both"/>
      </w:pPr>
      <w:r w:rsidRPr="001C6FF9">
        <w:t>La participation à cette consultation est ouverte à égalité de conditions, aux entreprises de droit camerounais disposant de capacités techniques et financières dans les domaines</w:t>
      </w:r>
      <w:r w:rsidR="005545C7">
        <w:t xml:space="preserve"> </w:t>
      </w:r>
      <w:r w:rsidR="00D3478B">
        <w:t xml:space="preserve">du mobilier, </w:t>
      </w:r>
      <w:r w:rsidRPr="001C6FF9">
        <w:t>du matériel et des réseaux informatiques.</w:t>
      </w:r>
    </w:p>
    <w:p w:rsidR="000250AE" w:rsidRPr="001C6FF9" w:rsidRDefault="000250AE" w:rsidP="000250AE">
      <w:pPr>
        <w:pStyle w:val="Paragraphedeliste"/>
        <w:numPr>
          <w:ilvl w:val="0"/>
          <w:numId w:val="11"/>
        </w:numPr>
        <w:spacing w:before="60" w:after="0" w:line="240" w:lineRule="auto"/>
        <w:ind w:left="425" w:hanging="357"/>
        <w:jc w:val="both"/>
        <w:rPr>
          <w:b/>
          <w:bCs/>
          <w:sz w:val="24"/>
          <w:lang w:val="fr-FR"/>
        </w:rPr>
      </w:pPr>
      <w:r w:rsidRPr="001C6FF9">
        <w:rPr>
          <w:b/>
          <w:bCs/>
          <w:sz w:val="24"/>
          <w:lang w:val="fr-FR"/>
        </w:rPr>
        <w:t>Financement</w:t>
      </w:r>
    </w:p>
    <w:p w:rsidR="000250AE" w:rsidRDefault="000250AE" w:rsidP="000250AE">
      <w:pPr>
        <w:jc w:val="both"/>
      </w:pPr>
      <w:r w:rsidRPr="001C6FF9">
        <w:t>Les prestations, objet de la présente consultation, sont financées par le Budget d’Investisse</w:t>
      </w:r>
      <w:r w:rsidR="00B0744E">
        <w:t xml:space="preserve">ment Public (BIP), exercice </w:t>
      </w:r>
      <w:r w:rsidR="00CE7A11">
        <w:t>2025</w:t>
      </w:r>
      <w:r w:rsidRPr="001C6FF9">
        <w:t xml:space="preserve"> de la République du Cameroun.</w:t>
      </w:r>
    </w:p>
    <w:p w:rsidR="00FF0C9B" w:rsidRDefault="00FF0C9B" w:rsidP="00702915">
      <w:pPr>
        <w:pStyle w:val="Paragraphedeliste"/>
        <w:numPr>
          <w:ilvl w:val="0"/>
          <w:numId w:val="11"/>
        </w:numPr>
        <w:spacing w:before="60" w:after="0" w:line="240" w:lineRule="auto"/>
        <w:ind w:left="425" w:hanging="357"/>
        <w:jc w:val="both"/>
        <w:rPr>
          <w:b/>
          <w:bCs/>
          <w:sz w:val="24"/>
          <w:lang w:val="fr-FR"/>
        </w:rPr>
      </w:pPr>
      <w:r w:rsidRPr="00702915">
        <w:rPr>
          <w:b/>
          <w:bCs/>
          <w:sz w:val="24"/>
          <w:lang w:val="fr-FR"/>
        </w:rPr>
        <w:t>Cautionnement pro</w:t>
      </w:r>
      <w:r w:rsidR="00702915" w:rsidRPr="00702915">
        <w:rPr>
          <w:b/>
          <w:bCs/>
          <w:sz w:val="24"/>
          <w:lang w:val="fr-FR"/>
        </w:rPr>
        <w:t>v</w:t>
      </w:r>
      <w:r w:rsidRPr="00702915">
        <w:rPr>
          <w:b/>
          <w:bCs/>
          <w:sz w:val="24"/>
          <w:lang w:val="fr-FR"/>
        </w:rPr>
        <w:t>isoire</w:t>
      </w:r>
    </w:p>
    <w:p w:rsidR="00702915" w:rsidRPr="00702915" w:rsidRDefault="00702915" w:rsidP="00702915">
      <w:pPr>
        <w:jc w:val="both"/>
      </w:pPr>
      <w:r w:rsidRPr="00702915">
        <w:t xml:space="preserve">Chaque soumissionnaire devra joindre à ses pièces administratives, un cautionnement provisoire délivré par un établissement bancaire de premier ordre agréé par le Ministère en charge des Finances, dont le montant est fixé </w:t>
      </w:r>
      <w:r w:rsidR="00057A9E">
        <w:t>à </w:t>
      </w:r>
      <w:r w:rsidR="00707566">
        <w:rPr>
          <w:b/>
          <w:i/>
        </w:rPr>
        <w:t>1 000 000</w:t>
      </w:r>
      <w:r w:rsidR="00057A9E" w:rsidRPr="00057A9E">
        <w:rPr>
          <w:b/>
          <w:i/>
        </w:rPr>
        <w:t xml:space="preserve"> (</w:t>
      </w:r>
      <w:r w:rsidR="00707566">
        <w:rPr>
          <w:b/>
          <w:i/>
        </w:rPr>
        <w:t>un million</w:t>
      </w:r>
      <w:r w:rsidR="00057A9E" w:rsidRPr="00057A9E">
        <w:rPr>
          <w:b/>
          <w:i/>
        </w:rPr>
        <w:t xml:space="preserve">) </w:t>
      </w:r>
      <w:r w:rsidR="00707566" w:rsidRPr="00057A9E">
        <w:rPr>
          <w:b/>
          <w:i/>
        </w:rPr>
        <w:t xml:space="preserve">francs </w:t>
      </w:r>
      <w:r w:rsidR="00057A9E" w:rsidRPr="00057A9E">
        <w:rPr>
          <w:b/>
          <w:i/>
        </w:rPr>
        <w:t>CFA</w:t>
      </w:r>
      <w:r w:rsidR="00057A9E">
        <w:t xml:space="preserve">, </w:t>
      </w:r>
      <w:r w:rsidRPr="00702915">
        <w:t>et valable pendant trente (30) jours au-delà de la date originale de validité des offres.</w:t>
      </w:r>
    </w:p>
    <w:p w:rsidR="000250AE" w:rsidRPr="001C6FF9" w:rsidRDefault="00702915" w:rsidP="000250AE">
      <w:pPr>
        <w:jc w:val="both"/>
      </w:pPr>
      <w:r w:rsidRPr="00702915">
        <w:t xml:space="preserve">Sous peine de rejet, le cautionnement provisoire devra être impérativement produit en original datant d’au plus trois (03) mois.  Le cautionnement provisoire sera libéré quinze (15) jours après la publication des résultats et au plus tard trente (30) jours après le délai de validité des offres pour les soumissionnaires </w:t>
      </w:r>
      <w:r w:rsidRPr="00702915">
        <w:lastRenderedPageBreak/>
        <w:t xml:space="preserve">n’ayant pas été retenus. Pour le soumissionnaire attributaire du marché, le cautionnement provisoire sera libéré après </w:t>
      </w:r>
      <w:r w:rsidR="00586284">
        <w:t>demande écrite du soumissionnaire</w:t>
      </w:r>
      <w:r w:rsidRPr="00702915">
        <w:t>.</w:t>
      </w:r>
    </w:p>
    <w:p w:rsidR="000250AE" w:rsidRPr="001C6FF9" w:rsidRDefault="000250AE" w:rsidP="000250AE">
      <w:pPr>
        <w:pStyle w:val="Paragraphedeliste"/>
        <w:numPr>
          <w:ilvl w:val="0"/>
          <w:numId w:val="11"/>
        </w:numPr>
        <w:spacing w:before="60" w:after="0" w:line="240" w:lineRule="auto"/>
        <w:ind w:left="425" w:hanging="357"/>
        <w:jc w:val="both"/>
        <w:rPr>
          <w:b/>
          <w:bCs/>
          <w:sz w:val="24"/>
          <w:lang w:val="fr-FR"/>
        </w:rPr>
      </w:pPr>
      <w:r w:rsidRPr="001C6FF9">
        <w:rPr>
          <w:b/>
          <w:bCs/>
          <w:sz w:val="24"/>
          <w:lang w:val="fr-FR"/>
        </w:rPr>
        <w:t>Consultation du dossier de demande de cotation</w:t>
      </w:r>
    </w:p>
    <w:p w:rsidR="000250AE" w:rsidRPr="001C6FF9" w:rsidRDefault="000250AE" w:rsidP="000250AE">
      <w:pPr>
        <w:jc w:val="both"/>
      </w:pPr>
      <w:r w:rsidRPr="001C6FF9">
        <w:t xml:space="preserve">La demande de cotation peut être consultée aux heures ouvrables dès publication du présent avis à la </w:t>
      </w:r>
      <w:r w:rsidR="00A95E97">
        <w:t xml:space="preserve">Mairie de la commune </w:t>
      </w:r>
      <w:r w:rsidR="001F087A">
        <w:t>de</w:t>
      </w:r>
      <w:r w:rsidR="00910822">
        <w:t xml:space="preserve"> </w:t>
      </w:r>
      <w:r w:rsidR="00CE7A11">
        <w:t>KENTZOU</w:t>
      </w:r>
      <w:r w:rsidR="00A95E97">
        <w:t xml:space="preserve"> (</w:t>
      </w:r>
      <w:r w:rsidR="00707566">
        <w:t>SAG</w:t>
      </w:r>
      <w:r w:rsidR="00A95E97">
        <w:t>)</w:t>
      </w:r>
      <w:r w:rsidR="005001FC">
        <w:t>.</w:t>
      </w:r>
    </w:p>
    <w:p w:rsidR="000250AE" w:rsidRPr="001C6FF9" w:rsidRDefault="000250AE" w:rsidP="000250AE">
      <w:pPr>
        <w:pStyle w:val="Paragraphedeliste"/>
        <w:numPr>
          <w:ilvl w:val="0"/>
          <w:numId w:val="11"/>
        </w:numPr>
        <w:spacing w:before="120" w:after="0" w:line="240" w:lineRule="auto"/>
        <w:ind w:left="426"/>
        <w:jc w:val="both"/>
        <w:rPr>
          <w:b/>
          <w:bCs/>
          <w:sz w:val="24"/>
          <w:lang w:val="fr-FR"/>
        </w:rPr>
      </w:pPr>
      <w:r w:rsidRPr="001C6FF9">
        <w:rPr>
          <w:b/>
          <w:bCs/>
          <w:sz w:val="24"/>
          <w:lang w:val="fr-FR"/>
        </w:rPr>
        <w:t>Acquisition du dossier de demande de cotation</w:t>
      </w:r>
    </w:p>
    <w:p w:rsidR="000250AE" w:rsidRPr="001C6FF9" w:rsidRDefault="000250AE" w:rsidP="000250AE">
      <w:pPr>
        <w:jc w:val="both"/>
        <w:rPr>
          <w:szCs w:val="28"/>
        </w:rPr>
      </w:pPr>
      <w:r w:rsidRPr="001C6FF9">
        <w:t xml:space="preserve">Le dossier de consultation peut être obtenu aux heures ouvrables à la </w:t>
      </w:r>
      <w:r w:rsidR="00A95E97">
        <w:t>Mairie de la commune d</w:t>
      </w:r>
      <w:r w:rsidR="00707566">
        <w:t>e Kentzou</w:t>
      </w:r>
      <w:r w:rsidR="00A95E97">
        <w:t xml:space="preserve"> (Secrétariat General)</w:t>
      </w:r>
      <w:r w:rsidRPr="001C6FF9">
        <w:t xml:space="preserve"> dès publication du présent Avis contre présentation d’une quittance de versement d’une somme non remboursable de </w:t>
      </w:r>
      <w:r w:rsidR="00707566">
        <w:rPr>
          <w:b/>
        </w:rPr>
        <w:t>cent</w:t>
      </w:r>
      <w:r w:rsidR="00F450DF">
        <w:rPr>
          <w:b/>
        </w:rPr>
        <w:t xml:space="preserve"> mille (</w:t>
      </w:r>
      <w:r w:rsidR="00057A9E">
        <w:rPr>
          <w:b/>
        </w:rPr>
        <w:t>1</w:t>
      </w:r>
      <w:r w:rsidR="00CE13B1">
        <w:rPr>
          <w:b/>
        </w:rPr>
        <w:t>0</w:t>
      </w:r>
      <w:r w:rsidR="00707566">
        <w:rPr>
          <w:b/>
        </w:rPr>
        <w:t>0</w:t>
      </w:r>
      <w:r w:rsidRPr="001C6FF9">
        <w:rPr>
          <w:b/>
        </w:rPr>
        <w:t xml:space="preserve"> 000) FCFA</w:t>
      </w:r>
      <w:r w:rsidRPr="001C6FF9">
        <w:t xml:space="preserve"> paya</w:t>
      </w:r>
      <w:r w:rsidR="00F450DF">
        <w:t xml:space="preserve">ble à la recette </w:t>
      </w:r>
      <w:r w:rsidR="00A95E97">
        <w:t xml:space="preserve">Municipale </w:t>
      </w:r>
      <w:r w:rsidR="001F087A">
        <w:t>de</w:t>
      </w:r>
      <w:r w:rsidR="00910822">
        <w:t xml:space="preserve"> </w:t>
      </w:r>
      <w:r w:rsidR="00CE7A11">
        <w:t>KENTZOU</w:t>
      </w:r>
      <w:r w:rsidRPr="001C6FF9">
        <w:rPr>
          <w:szCs w:val="28"/>
        </w:rPr>
        <w:t>.</w:t>
      </w:r>
    </w:p>
    <w:p w:rsidR="000250AE" w:rsidRPr="001C6FF9" w:rsidRDefault="000250AE" w:rsidP="000250AE">
      <w:pPr>
        <w:pStyle w:val="Paragraphedeliste"/>
        <w:numPr>
          <w:ilvl w:val="0"/>
          <w:numId w:val="11"/>
        </w:numPr>
        <w:spacing w:before="120" w:after="0" w:line="240" w:lineRule="auto"/>
        <w:ind w:left="426"/>
        <w:jc w:val="both"/>
        <w:rPr>
          <w:b/>
          <w:bCs/>
          <w:sz w:val="24"/>
          <w:lang w:val="fr-FR"/>
        </w:rPr>
      </w:pPr>
      <w:r w:rsidRPr="001C6FF9">
        <w:rPr>
          <w:b/>
          <w:bCs/>
          <w:sz w:val="24"/>
          <w:lang w:val="fr-FR"/>
        </w:rPr>
        <w:t>Remise des Offres</w:t>
      </w:r>
    </w:p>
    <w:p w:rsidR="00A95E97" w:rsidRDefault="000250AE" w:rsidP="00272192">
      <w:pPr>
        <w:jc w:val="both"/>
        <w:rPr>
          <w:bCs/>
        </w:rPr>
      </w:pPr>
      <w:r w:rsidRPr="001C6FF9">
        <w:rPr>
          <w:bCs/>
        </w:rPr>
        <w:t xml:space="preserve">Chaque offre rédigée en français ou en anglais en sept (07) exemplaires dont un (01) original et six (06) copies marquées comme telles devrait parvenir à la </w:t>
      </w:r>
      <w:r w:rsidR="00A95E97">
        <w:rPr>
          <w:bCs/>
        </w:rPr>
        <w:t xml:space="preserve">Mairie de la commune </w:t>
      </w:r>
      <w:r w:rsidR="001F087A">
        <w:rPr>
          <w:bCs/>
        </w:rPr>
        <w:t>de</w:t>
      </w:r>
      <w:r w:rsidR="00910822">
        <w:rPr>
          <w:bCs/>
        </w:rPr>
        <w:t xml:space="preserve"> </w:t>
      </w:r>
      <w:r w:rsidR="00CE7A11">
        <w:rPr>
          <w:bCs/>
        </w:rPr>
        <w:t>KENTZOU</w:t>
      </w:r>
      <w:r w:rsidRPr="001C6FF9">
        <w:rPr>
          <w:bCs/>
        </w:rPr>
        <w:t xml:space="preserve"> sous pli fermé au plus tard le</w:t>
      </w:r>
      <w:r w:rsidR="00707566">
        <w:rPr>
          <w:bCs/>
        </w:rPr>
        <w:t> </w:t>
      </w:r>
      <w:r w:rsidR="005001FC">
        <w:rPr>
          <w:b/>
        </w:rPr>
        <w:t xml:space="preserve">16/ 04/ </w:t>
      </w:r>
      <w:r w:rsidR="00CE7A11">
        <w:rPr>
          <w:b/>
        </w:rPr>
        <w:t>2025</w:t>
      </w:r>
      <w:r w:rsidR="00707566">
        <w:rPr>
          <w:b/>
        </w:rPr>
        <w:t xml:space="preserve"> </w:t>
      </w:r>
      <w:r w:rsidR="00F450DF">
        <w:rPr>
          <w:b/>
          <w:bCs/>
        </w:rPr>
        <w:t>à 1</w:t>
      </w:r>
      <w:r w:rsidR="00A079F6">
        <w:rPr>
          <w:b/>
          <w:bCs/>
        </w:rPr>
        <w:t>1</w:t>
      </w:r>
      <w:r w:rsidRPr="001C6FF9">
        <w:rPr>
          <w:b/>
          <w:bCs/>
        </w:rPr>
        <w:t>heures</w:t>
      </w:r>
      <w:r w:rsidRPr="001C6FF9">
        <w:rPr>
          <w:bCs/>
        </w:rPr>
        <w:t>, heure locale et devra porter la mention :</w:t>
      </w:r>
    </w:p>
    <w:p w:rsidR="00DB5068" w:rsidRPr="00272192" w:rsidRDefault="00DB5068" w:rsidP="00272192">
      <w:pPr>
        <w:jc w:val="both"/>
        <w:rPr>
          <w:bCs/>
        </w:rPr>
      </w:pPr>
    </w:p>
    <w:p w:rsidR="00A079F6" w:rsidRPr="00470E71" w:rsidRDefault="00A079F6" w:rsidP="00A079F6">
      <w:pPr>
        <w:jc w:val="center"/>
        <w:rPr>
          <w:b/>
          <w:sz w:val="28"/>
          <w:szCs w:val="32"/>
        </w:rPr>
      </w:pPr>
      <w:r w:rsidRPr="00470E71">
        <w:rPr>
          <w:b/>
          <w:sz w:val="28"/>
          <w:szCs w:val="32"/>
        </w:rPr>
        <w:t xml:space="preserve">DEMANDE DE COTATION </w:t>
      </w:r>
    </w:p>
    <w:p w:rsidR="00A079F6" w:rsidRPr="00470E71" w:rsidRDefault="00A079F6" w:rsidP="00A079F6">
      <w:pPr>
        <w:jc w:val="center"/>
        <w:rPr>
          <w:b/>
          <w:bCs/>
          <w:szCs w:val="28"/>
        </w:rPr>
      </w:pPr>
      <w:r w:rsidRPr="00470E71">
        <w:rPr>
          <w:b/>
          <w:szCs w:val="28"/>
        </w:rPr>
        <w:t>N°</w:t>
      </w:r>
      <w:r w:rsidRPr="00470E71">
        <w:rPr>
          <w:b/>
          <w:color w:val="FF0000"/>
          <w:szCs w:val="28"/>
        </w:rPr>
        <w:t>001</w:t>
      </w:r>
      <w:r w:rsidRPr="00470E71">
        <w:rPr>
          <w:b/>
          <w:szCs w:val="28"/>
        </w:rPr>
        <w:t xml:space="preserve"> /DC/RE/DK/C</w:t>
      </w:r>
      <w:r w:rsidR="005001FC">
        <w:rPr>
          <w:b/>
          <w:szCs w:val="28"/>
        </w:rPr>
        <w:t xml:space="preserve">-KENTZOU/CIPM/25 DU 12/ 03/ </w:t>
      </w:r>
      <w:r w:rsidRPr="00470E71">
        <w:rPr>
          <w:b/>
          <w:szCs w:val="28"/>
        </w:rPr>
        <w:t>2025</w:t>
      </w:r>
    </w:p>
    <w:p w:rsidR="000250AE" w:rsidRDefault="00A079F6" w:rsidP="00A079F6">
      <w:pPr>
        <w:jc w:val="center"/>
        <w:rPr>
          <w:b/>
          <w:szCs w:val="30"/>
        </w:rPr>
      </w:pPr>
      <w:r w:rsidRPr="00470E71">
        <w:rPr>
          <w:b/>
          <w:bCs/>
          <w:szCs w:val="28"/>
        </w:rPr>
        <w:t>POUR L’EQUIPEMENT EN MATERIELS EVENEMENTIELS POUR LA COMMUNE DE KENTZOU, ARRONDISSEMENT DE LA BOMBE, DEPARTEMENT DE LA KADEY</w:t>
      </w:r>
      <w:r w:rsidRPr="00470E71">
        <w:rPr>
          <w:b/>
          <w:szCs w:val="30"/>
        </w:rPr>
        <w:t xml:space="preserve"> – REGION DE L’EST.</w:t>
      </w:r>
    </w:p>
    <w:p w:rsidR="00470E71" w:rsidRDefault="00470E71" w:rsidP="00A079F6">
      <w:pPr>
        <w:jc w:val="center"/>
        <w:rPr>
          <w:b/>
          <w:szCs w:val="30"/>
        </w:rPr>
      </w:pPr>
    </w:p>
    <w:p w:rsidR="00470E71" w:rsidRPr="00470E71" w:rsidRDefault="00470E71" w:rsidP="00A079F6">
      <w:pPr>
        <w:jc w:val="center"/>
        <w:rPr>
          <w:sz w:val="4"/>
          <w:szCs w:val="20"/>
        </w:rPr>
      </w:pPr>
    </w:p>
    <w:p w:rsidR="000250AE" w:rsidRPr="001C6FF9" w:rsidRDefault="000250AE" w:rsidP="000250AE">
      <w:pPr>
        <w:jc w:val="center"/>
        <w:rPr>
          <w:b/>
          <w:bCs/>
        </w:rPr>
      </w:pPr>
      <w:r w:rsidRPr="001C6FF9">
        <w:rPr>
          <w:b/>
          <w:bCs/>
        </w:rPr>
        <w:t>« A n’ouvrir qu’en séance de dépouillement</w:t>
      </w:r>
      <w:r w:rsidRPr="001C6FF9">
        <w:t> </w:t>
      </w:r>
      <w:r w:rsidRPr="001C6FF9">
        <w:rPr>
          <w:b/>
          <w:bCs/>
        </w:rPr>
        <w:t>»</w:t>
      </w:r>
    </w:p>
    <w:p w:rsidR="000250AE" w:rsidRPr="001C6FF9" w:rsidRDefault="000250AE" w:rsidP="000250AE">
      <w:pPr>
        <w:pStyle w:val="Paragraphedeliste"/>
        <w:numPr>
          <w:ilvl w:val="0"/>
          <w:numId w:val="11"/>
        </w:numPr>
        <w:spacing w:before="120" w:after="0" w:line="240" w:lineRule="auto"/>
        <w:ind w:left="426"/>
        <w:jc w:val="both"/>
        <w:rPr>
          <w:b/>
          <w:bCs/>
          <w:sz w:val="24"/>
          <w:lang w:val="fr-FR"/>
        </w:rPr>
      </w:pPr>
      <w:r w:rsidRPr="001C6FF9">
        <w:rPr>
          <w:b/>
          <w:bCs/>
          <w:sz w:val="24"/>
          <w:lang w:val="fr-FR"/>
        </w:rPr>
        <w:t>Délai de validité des offres</w:t>
      </w:r>
    </w:p>
    <w:p w:rsidR="000250AE" w:rsidRPr="001C6FF9" w:rsidRDefault="000250AE" w:rsidP="000250AE">
      <w:pPr>
        <w:jc w:val="both"/>
        <w:rPr>
          <w:bCs/>
        </w:rPr>
      </w:pPr>
      <w:r w:rsidRPr="001C6FF9">
        <w:rPr>
          <w:bCs/>
        </w:rPr>
        <w:t>Les soumissionnaires restent engagés par leurs offres pendant une période de quatre-vingt-dix (90) jours, à compter de la date de l’ouverture des offres.</w:t>
      </w:r>
    </w:p>
    <w:p w:rsidR="000250AE" w:rsidRPr="001C6FF9" w:rsidRDefault="000250AE" w:rsidP="000250AE">
      <w:pPr>
        <w:pStyle w:val="Paragraphedeliste"/>
        <w:numPr>
          <w:ilvl w:val="0"/>
          <w:numId w:val="11"/>
        </w:numPr>
        <w:spacing w:before="120" w:after="0" w:line="240" w:lineRule="auto"/>
        <w:ind w:left="426"/>
        <w:jc w:val="both"/>
        <w:rPr>
          <w:b/>
          <w:bCs/>
          <w:sz w:val="24"/>
          <w:lang w:val="fr-FR"/>
        </w:rPr>
      </w:pPr>
      <w:r w:rsidRPr="001C6FF9">
        <w:rPr>
          <w:b/>
          <w:bCs/>
          <w:sz w:val="24"/>
          <w:lang w:val="fr-FR"/>
        </w:rPr>
        <w:t>Conformité des offres</w:t>
      </w:r>
    </w:p>
    <w:p w:rsidR="00A95E97" w:rsidRDefault="000250AE" w:rsidP="000250AE">
      <w:pPr>
        <w:jc w:val="both"/>
        <w:rPr>
          <w:bCs/>
        </w:rPr>
      </w:pPr>
      <w:r w:rsidRPr="001C6FF9">
        <w:rPr>
          <w:bCs/>
        </w:rPr>
        <w:t>Toute offre non-conforme aux prescriptions du Dossier de Consultation sera déclarée irrecevable.</w:t>
      </w:r>
    </w:p>
    <w:p w:rsidR="000250AE" w:rsidRPr="001C6FF9" w:rsidRDefault="000250AE" w:rsidP="000250AE">
      <w:pPr>
        <w:pStyle w:val="Paragraphedeliste"/>
        <w:numPr>
          <w:ilvl w:val="0"/>
          <w:numId w:val="11"/>
        </w:numPr>
        <w:spacing w:before="120" w:after="0" w:line="240" w:lineRule="auto"/>
        <w:ind w:left="426"/>
        <w:jc w:val="both"/>
        <w:rPr>
          <w:b/>
          <w:bCs/>
          <w:sz w:val="24"/>
          <w:lang w:val="fr-FR"/>
        </w:rPr>
      </w:pPr>
      <w:r w:rsidRPr="001C6FF9">
        <w:rPr>
          <w:b/>
          <w:bCs/>
          <w:sz w:val="24"/>
          <w:lang w:val="fr-FR"/>
        </w:rPr>
        <w:t>Date et heure d’ouverture des offres</w:t>
      </w:r>
    </w:p>
    <w:p w:rsidR="000250AE" w:rsidRPr="001C6FF9" w:rsidRDefault="000250AE" w:rsidP="000250AE">
      <w:pPr>
        <w:jc w:val="both"/>
      </w:pPr>
      <w:r w:rsidRPr="001C6FF9">
        <w:rPr>
          <w:szCs w:val="28"/>
        </w:rPr>
        <w:t xml:space="preserve">L’ouverture des offres aura lieu le </w:t>
      </w:r>
      <w:r w:rsidR="005001FC">
        <w:rPr>
          <w:b/>
        </w:rPr>
        <w:t>16/ 04/</w:t>
      </w:r>
      <w:r w:rsidR="00FB44A0">
        <w:rPr>
          <w:b/>
        </w:rPr>
        <w:t xml:space="preserve"> </w:t>
      </w:r>
      <w:r w:rsidR="00CE7A11">
        <w:rPr>
          <w:b/>
        </w:rPr>
        <w:t>2025</w:t>
      </w:r>
      <w:r w:rsidR="00924EA7">
        <w:rPr>
          <w:b/>
        </w:rPr>
        <w:t xml:space="preserve"> </w:t>
      </w:r>
      <w:r w:rsidRPr="001C6FF9">
        <w:t xml:space="preserve">à </w:t>
      </w:r>
      <w:r w:rsidR="00F450DF">
        <w:rPr>
          <w:b/>
        </w:rPr>
        <w:t>1</w:t>
      </w:r>
      <w:r w:rsidR="005001FC">
        <w:rPr>
          <w:b/>
        </w:rPr>
        <w:t>2</w:t>
      </w:r>
      <w:r w:rsidRPr="001C6FF9">
        <w:rPr>
          <w:b/>
        </w:rPr>
        <w:t xml:space="preserve"> heures</w:t>
      </w:r>
      <w:r w:rsidRPr="001C6FF9">
        <w:t xml:space="preserve"> précises dans</w:t>
      </w:r>
      <w:r w:rsidRPr="001C6FF9">
        <w:rPr>
          <w:szCs w:val="28"/>
        </w:rPr>
        <w:t xml:space="preserve"> la salle de réunion de </w:t>
      </w:r>
      <w:r w:rsidR="00A95E97">
        <w:rPr>
          <w:szCs w:val="28"/>
        </w:rPr>
        <w:t xml:space="preserve">la </w:t>
      </w:r>
      <w:r w:rsidR="001F087A">
        <w:rPr>
          <w:szCs w:val="28"/>
        </w:rPr>
        <w:t xml:space="preserve">Mairie de </w:t>
      </w:r>
      <w:r w:rsidR="00CE7A11">
        <w:rPr>
          <w:szCs w:val="28"/>
        </w:rPr>
        <w:t>KENTZOU</w:t>
      </w:r>
      <w:r w:rsidRPr="001C6FF9">
        <w:t>,</w:t>
      </w:r>
      <w:r w:rsidRPr="001C6FF9">
        <w:rPr>
          <w:szCs w:val="28"/>
        </w:rPr>
        <w:t xml:space="preserve"> en présence des soumissionnaires ou de leur représentant dûment mandaté ayant une parfaite connaissance du dossier.</w:t>
      </w:r>
      <w:r w:rsidR="00924EA7">
        <w:rPr>
          <w:szCs w:val="28"/>
        </w:rPr>
        <w:t xml:space="preserve"> </w:t>
      </w:r>
      <w:r w:rsidRPr="001C6FF9">
        <w:t>Les offres doivent être chiffrées hors taxes (HT) sur la valeur ajoutée (TVA) et toutes taxes comprises (TTC) et accompagnées du modèle de soumission timbré et signé.</w:t>
      </w:r>
    </w:p>
    <w:p w:rsidR="000250AE" w:rsidRPr="001C6FF9" w:rsidRDefault="000250AE" w:rsidP="000250AE">
      <w:pPr>
        <w:pStyle w:val="Paragraphedeliste"/>
        <w:numPr>
          <w:ilvl w:val="0"/>
          <w:numId w:val="11"/>
        </w:numPr>
        <w:spacing w:before="120" w:after="0" w:line="240" w:lineRule="auto"/>
        <w:ind w:left="426"/>
        <w:jc w:val="both"/>
        <w:rPr>
          <w:b/>
          <w:bCs/>
          <w:sz w:val="24"/>
          <w:lang w:val="fr-FR"/>
        </w:rPr>
      </w:pPr>
      <w:r w:rsidRPr="001C6FF9">
        <w:rPr>
          <w:b/>
          <w:bCs/>
          <w:sz w:val="24"/>
          <w:lang w:val="fr-FR"/>
        </w:rPr>
        <w:t>Principaux critères éliminatoires</w:t>
      </w:r>
    </w:p>
    <w:p w:rsidR="000250AE" w:rsidRPr="001C6FF9" w:rsidRDefault="000250AE" w:rsidP="000250AE">
      <w:pPr>
        <w:numPr>
          <w:ilvl w:val="0"/>
          <w:numId w:val="24"/>
        </w:numPr>
        <w:ind w:left="714" w:hanging="357"/>
        <w:rPr>
          <w:bCs/>
        </w:rPr>
      </w:pPr>
      <w:r w:rsidRPr="001C6FF9">
        <w:rPr>
          <w:bCs/>
        </w:rPr>
        <w:t>Dossier non produit en sept (07) exemplaires</w:t>
      </w:r>
    </w:p>
    <w:p w:rsidR="000250AE" w:rsidRPr="001C6FF9" w:rsidRDefault="000250AE" w:rsidP="000250AE">
      <w:pPr>
        <w:numPr>
          <w:ilvl w:val="0"/>
          <w:numId w:val="24"/>
        </w:numPr>
        <w:ind w:left="714" w:hanging="357"/>
        <w:rPr>
          <w:bCs/>
        </w:rPr>
      </w:pPr>
      <w:r w:rsidRPr="001C6FF9">
        <w:rPr>
          <w:bCs/>
        </w:rPr>
        <w:t>Offre incomplète ou non conforme</w:t>
      </w:r>
    </w:p>
    <w:p w:rsidR="000250AE" w:rsidRPr="001C6FF9" w:rsidRDefault="000250AE" w:rsidP="000250AE">
      <w:pPr>
        <w:numPr>
          <w:ilvl w:val="0"/>
          <w:numId w:val="24"/>
        </w:numPr>
        <w:ind w:left="714" w:hanging="357"/>
        <w:rPr>
          <w:bCs/>
        </w:rPr>
      </w:pPr>
      <w:r w:rsidRPr="001C6FF9">
        <w:rPr>
          <w:bCs/>
        </w:rPr>
        <w:t>Fausse déclaration ou pièces falsifiées ;</w:t>
      </w:r>
    </w:p>
    <w:p w:rsidR="000250AE" w:rsidRPr="001C6FF9" w:rsidRDefault="000250AE" w:rsidP="000250AE">
      <w:pPr>
        <w:numPr>
          <w:ilvl w:val="0"/>
          <w:numId w:val="24"/>
        </w:numPr>
        <w:ind w:left="714" w:hanging="357"/>
        <w:rPr>
          <w:bCs/>
        </w:rPr>
      </w:pPr>
      <w:r w:rsidRPr="001C6FF9">
        <w:rPr>
          <w:bCs/>
        </w:rPr>
        <w:t>Non-respect des caractéristiques techniques des fournitures.</w:t>
      </w:r>
    </w:p>
    <w:p w:rsidR="000250AE" w:rsidRPr="001C6FF9" w:rsidRDefault="000250AE" w:rsidP="0007085B">
      <w:pPr>
        <w:pStyle w:val="Paragraphedeliste"/>
        <w:numPr>
          <w:ilvl w:val="0"/>
          <w:numId w:val="11"/>
        </w:numPr>
        <w:spacing w:before="0" w:after="0" w:line="240" w:lineRule="auto"/>
        <w:ind w:left="426"/>
        <w:jc w:val="both"/>
        <w:rPr>
          <w:b/>
          <w:bCs/>
          <w:sz w:val="24"/>
          <w:lang w:val="fr-FR"/>
        </w:rPr>
      </w:pPr>
      <w:r w:rsidRPr="001C6FF9">
        <w:rPr>
          <w:b/>
          <w:bCs/>
          <w:sz w:val="24"/>
          <w:lang w:val="fr-FR"/>
        </w:rPr>
        <w:t>Principaux critères de qualification</w:t>
      </w:r>
    </w:p>
    <w:p w:rsidR="000250AE" w:rsidRPr="001C6FF9" w:rsidRDefault="000250AE" w:rsidP="000250AE">
      <w:pPr>
        <w:numPr>
          <w:ilvl w:val="0"/>
          <w:numId w:val="24"/>
        </w:numPr>
        <w:ind w:left="714" w:hanging="357"/>
        <w:rPr>
          <w:bCs/>
        </w:rPr>
      </w:pPr>
      <w:r w:rsidRPr="001C6FF9">
        <w:rPr>
          <w:bCs/>
        </w:rPr>
        <w:t>Références du soumissionnaire ;</w:t>
      </w:r>
    </w:p>
    <w:p w:rsidR="000250AE" w:rsidRPr="001C6FF9" w:rsidRDefault="000250AE" w:rsidP="000250AE">
      <w:pPr>
        <w:numPr>
          <w:ilvl w:val="0"/>
          <w:numId w:val="24"/>
        </w:numPr>
        <w:ind w:left="714" w:hanging="357"/>
        <w:rPr>
          <w:bCs/>
        </w:rPr>
      </w:pPr>
      <w:r w:rsidRPr="001C6FF9">
        <w:rPr>
          <w:bCs/>
        </w:rPr>
        <w:t>Délai de livraison ;</w:t>
      </w:r>
    </w:p>
    <w:p w:rsidR="000250AE" w:rsidRPr="001C6FF9" w:rsidRDefault="000250AE" w:rsidP="000250AE">
      <w:pPr>
        <w:numPr>
          <w:ilvl w:val="0"/>
          <w:numId w:val="24"/>
        </w:numPr>
        <w:ind w:left="714" w:hanging="357"/>
        <w:rPr>
          <w:bCs/>
        </w:rPr>
      </w:pPr>
      <w:r w:rsidRPr="001C6FF9">
        <w:rPr>
          <w:bCs/>
        </w:rPr>
        <w:t>Capacité financière ;</w:t>
      </w:r>
    </w:p>
    <w:p w:rsidR="000250AE" w:rsidRPr="00A84E55" w:rsidRDefault="00D8595F" w:rsidP="00A84E55">
      <w:pPr>
        <w:numPr>
          <w:ilvl w:val="0"/>
          <w:numId w:val="24"/>
        </w:numPr>
        <w:ind w:left="714" w:hanging="357"/>
        <w:rPr>
          <w:bCs/>
        </w:rPr>
      </w:pPr>
      <w:r>
        <w:rPr>
          <w:bCs/>
        </w:rPr>
        <w:t>Lettre de soumission signée avec cachet</w:t>
      </w:r>
      <w:r w:rsidR="000250AE" w:rsidRPr="001C6FF9">
        <w:rPr>
          <w:bCs/>
        </w:rPr>
        <w:t>.</w:t>
      </w:r>
    </w:p>
    <w:p w:rsidR="000250AE" w:rsidRPr="001C6FF9" w:rsidRDefault="000250AE" w:rsidP="0007085B">
      <w:pPr>
        <w:pStyle w:val="Paragraphedeliste"/>
        <w:numPr>
          <w:ilvl w:val="0"/>
          <w:numId w:val="11"/>
        </w:numPr>
        <w:spacing w:before="0" w:after="0" w:line="240" w:lineRule="auto"/>
        <w:ind w:left="426"/>
        <w:jc w:val="both"/>
        <w:rPr>
          <w:rFonts w:ascii="Arial" w:hAnsi="Arial" w:cs="Arial"/>
          <w:b/>
          <w:bCs/>
        </w:rPr>
      </w:pPr>
      <w:r w:rsidRPr="00F450DF">
        <w:rPr>
          <w:b/>
          <w:bCs/>
          <w:sz w:val="24"/>
          <w:lang w:val="fr-FR"/>
        </w:rPr>
        <w:t>Attribution</w:t>
      </w:r>
    </w:p>
    <w:p w:rsidR="00F450DF" w:rsidRDefault="005B0FDC" w:rsidP="00057A9E">
      <w:pPr>
        <w:jc w:val="both"/>
      </w:pPr>
      <w:r>
        <w:t>Le</w:t>
      </w:r>
      <w:r w:rsidR="000250AE" w:rsidRPr="001C6FF9">
        <w:t xml:space="preserve"> marché sera attribué au soumissionnaire ayant présen</w:t>
      </w:r>
      <w:r>
        <w:t xml:space="preserve">té l’offre financière évaluée la </w:t>
      </w:r>
      <w:r w:rsidR="000250AE" w:rsidRPr="001C6FF9">
        <w:t>moins disant</w:t>
      </w:r>
      <w:r>
        <w:t>e</w:t>
      </w:r>
      <w:r w:rsidR="000250AE" w:rsidRPr="001C6FF9">
        <w:t xml:space="preserve"> (</w:t>
      </w:r>
      <w:r>
        <w:t>TTC</w:t>
      </w:r>
      <w:r w:rsidR="000250AE" w:rsidRPr="001C6FF9">
        <w:t>), reconnue conforme au Dossier de Consultation et remplissant les capacités techniques.</w:t>
      </w:r>
    </w:p>
    <w:p w:rsidR="008141E8" w:rsidRDefault="008141E8" w:rsidP="00057A9E">
      <w:pPr>
        <w:jc w:val="both"/>
      </w:pPr>
    </w:p>
    <w:p w:rsidR="00470E71" w:rsidRDefault="00470E71" w:rsidP="00057A9E">
      <w:pPr>
        <w:jc w:val="both"/>
      </w:pPr>
      <w:bookmarkStart w:id="0" w:name="_GoBack"/>
      <w:bookmarkEnd w:id="0"/>
    </w:p>
    <w:p w:rsidR="008141E8" w:rsidRDefault="008141E8" w:rsidP="00057A9E">
      <w:pPr>
        <w:jc w:val="both"/>
      </w:pPr>
    </w:p>
    <w:p w:rsidR="008141E8" w:rsidRPr="00057A9E" w:rsidRDefault="008141E8" w:rsidP="00057A9E">
      <w:pPr>
        <w:jc w:val="both"/>
      </w:pPr>
    </w:p>
    <w:p w:rsidR="000250AE" w:rsidRPr="001C6FF9" w:rsidRDefault="000250AE" w:rsidP="000250AE">
      <w:pPr>
        <w:pStyle w:val="Paragraphedeliste"/>
        <w:numPr>
          <w:ilvl w:val="0"/>
          <w:numId w:val="11"/>
        </w:numPr>
        <w:spacing w:before="120" w:after="0" w:line="240" w:lineRule="auto"/>
        <w:ind w:left="426"/>
        <w:jc w:val="both"/>
        <w:rPr>
          <w:b/>
          <w:bCs/>
          <w:sz w:val="24"/>
          <w:lang w:val="fr-FR"/>
        </w:rPr>
      </w:pPr>
      <w:r w:rsidRPr="001C6FF9">
        <w:rPr>
          <w:b/>
          <w:bCs/>
          <w:sz w:val="24"/>
          <w:lang w:val="fr-FR"/>
        </w:rPr>
        <w:t>Renseignements complémentaires</w:t>
      </w:r>
    </w:p>
    <w:p w:rsidR="00C937D8" w:rsidRDefault="000250AE" w:rsidP="00FF0C9B">
      <w:pPr>
        <w:jc w:val="both"/>
      </w:pPr>
      <w:r w:rsidRPr="001C6FF9">
        <w:lastRenderedPageBreak/>
        <w:t>Les renseignements complémentaires peuvent être obtenu</w:t>
      </w:r>
      <w:r w:rsidR="00FF0C9B">
        <w:t xml:space="preserve">s aux heures ouvrables auprès de la </w:t>
      </w:r>
      <w:r w:rsidR="00A95E97">
        <w:t xml:space="preserve">Mairie de la commune </w:t>
      </w:r>
      <w:r w:rsidR="001F087A">
        <w:t>de</w:t>
      </w:r>
      <w:r w:rsidR="00910822">
        <w:t xml:space="preserve"> </w:t>
      </w:r>
      <w:r w:rsidR="00CE7A11">
        <w:t>KENTZOU</w:t>
      </w:r>
      <w:r w:rsidR="00FF0C9B" w:rsidRPr="00FF0C9B">
        <w:t xml:space="preserve"> (</w:t>
      </w:r>
      <w:r w:rsidR="00EA2588">
        <w:t>SAG</w:t>
      </w:r>
      <w:r w:rsidR="00FF0C9B">
        <w:t xml:space="preserve">) sis dans les locaux abritant </w:t>
      </w:r>
      <w:r w:rsidR="001F087A">
        <w:t xml:space="preserve">la mairie de </w:t>
      </w:r>
      <w:r w:rsidR="00CE7A11">
        <w:t>KENTZOU</w:t>
      </w:r>
      <w:r w:rsidR="00A95E97">
        <w:t xml:space="preserve"> au numéro : </w:t>
      </w:r>
      <w:r w:rsidR="00E20CC7">
        <w:t>……..</w:t>
      </w:r>
    </w:p>
    <w:p w:rsidR="00304660" w:rsidRDefault="00FF0C9B" w:rsidP="00304660">
      <w:pPr>
        <w:jc w:val="both"/>
      </w:pPr>
      <w:r w:rsidRPr="00FF0C9B">
        <w:t>Pour les mauvaises pratiques et dysfonctionnements observés dans le processus de passation et d’exécution des marchés publics, bien vouloir appeler gratuitement au numéro vert : 673 20 57 25 ou 699 37 07 48.</w:t>
      </w:r>
    </w:p>
    <w:p w:rsidR="00304660" w:rsidRDefault="005B0FDC" w:rsidP="005001FC">
      <w:pPr>
        <w:jc w:val="right"/>
      </w:pPr>
      <w:r>
        <w:rPr>
          <w:noProof/>
        </w:rPr>
        <w:pict>
          <v:shapetype id="_x0000_t202" coordsize="21600,21600" o:spt="202" path="m,l,21600r21600,l21600,xe">
            <v:stroke joinstyle="miter"/>
            <v:path gradientshapeok="t" o:connecttype="rect"/>
          </v:shapetype>
          <v:shape id="_x0000_s1027" type="#_x0000_t202" style="position:absolute;left:0;text-align:left;margin-left:296.45pt;margin-top:21.1pt;width:212.25pt;height:56.4pt;z-index:251666432" stroked="f">
            <v:textbox style="mso-next-textbox:#_x0000_s1027">
              <w:txbxContent>
                <w:p w:rsidR="00326E21" w:rsidRPr="00D74AE5" w:rsidRDefault="00326E21" w:rsidP="00A95E97">
                  <w:pPr>
                    <w:pStyle w:val="Corpsdetexte"/>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Maire de la Commune de KENTZOU</w:t>
                  </w:r>
                </w:p>
                <w:p w:rsidR="00326E21" w:rsidRPr="000F428D" w:rsidRDefault="00326E21" w:rsidP="00FF0C9B">
                  <w:pPr>
                    <w:ind w:left="284"/>
                    <w:jc w:val="center"/>
                  </w:pPr>
                </w:p>
              </w:txbxContent>
            </v:textbox>
          </v:shape>
        </w:pict>
      </w:r>
      <w:r w:rsidR="00CE7A11">
        <w:t>KENTZOU</w:t>
      </w:r>
      <w:r w:rsidR="00304660">
        <w:t>, le ____________</w:t>
      </w:r>
    </w:p>
    <w:p w:rsidR="005001FC" w:rsidRDefault="005001FC" w:rsidP="005001FC">
      <w:pPr>
        <w:jc w:val="right"/>
      </w:pPr>
    </w:p>
    <w:p w:rsidR="000250AE" w:rsidRPr="00304660" w:rsidRDefault="000250AE" w:rsidP="00304660">
      <w:pPr>
        <w:jc w:val="both"/>
      </w:pPr>
      <w:r w:rsidRPr="001C6FF9">
        <w:rPr>
          <w:b/>
          <w:u w:val="single"/>
        </w:rPr>
        <w:t>Ampliations :</w:t>
      </w:r>
    </w:p>
    <w:p w:rsidR="000250AE" w:rsidRPr="001C6FF9" w:rsidRDefault="00EA2588" w:rsidP="000250AE">
      <w:pPr>
        <w:numPr>
          <w:ilvl w:val="0"/>
          <w:numId w:val="1"/>
        </w:numPr>
        <w:tabs>
          <w:tab w:val="num" w:pos="360"/>
        </w:tabs>
        <w:ind w:left="0" w:firstLine="0"/>
        <w:jc w:val="both"/>
        <w:rPr>
          <w:sz w:val="20"/>
        </w:rPr>
      </w:pPr>
      <w:r>
        <w:rPr>
          <w:sz w:val="20"/>
        </w:rPr>
        <w:t>Préfet/</w:t>
      </w:r>
      <w:r w:rsidR="00FF0C9B">
        <w:rPr>
          <w:sz w:val="20"/>
        </w:rPr>
        <w:t>K</w:t>
      </w:r>
    </w:p>
    <w:p w:rsidR="000250AE" w:rsidRPr="001C6FF9" w:rsidRDefault="00EA2588" w:rsidP="000250AE">
      <w:pPr>
        <w:numPr>
          <w:ilvl w:val="0"/>
          <w:numId w:val="1"/>
        </w:numPr>
        <w:tabs>
          <w:tab w:val="num" w:pos="360"/>
        </w:tabs>
        <w:ind w:left="0" w:firstLine="0"/>
        <w:jc w:val="both"/>
        <w:rPr>
          <w:sz w:val="20"/>
        </w:rPr>
      </w:pPr>
      <w:r>
        <w:rPr>
          <w:sz w:val="20"/>
        </w:rPr>
        <w:t>DDMAP/K</w:t>
      </w:r>
    </w:p>
    <w:p w:rsidR="000250AE" w:rsidRPr="001C6FF9" w:rsidRDefault="000250AE" w:rsidP="000250AE">
      <w:pPr>
        <w:numPr>
          <w:ilvl w:val="0"/>
          <w:numId w:val="1"/>
        </w:numPr>
        <w:tabs>
          <w:tab w:val="num" w:pos="360"/>
        </w:tabs>
        <w:ind w:left="0" w:firstLine="0"/>
        <w:jc w:val="both"/>
        <w:rPr>
          <w:sz w:val="20"/>
        </w:rPr>
      </w:pPr>
      <w:r w:rsidRPr="001C6FF9">
        <w:rPr>
          <w:sz w:val="20"/>
        </w:rPr>
        <w:t>ARMP</w:t>
      </w:r>
    </w:p>
    <w:p w:rsidR="000250AE" w:rsidRPr="001C6FF9" w:rsidRDefault="00EA2588" w:rsidP="000250AE">
      <w:pPr>
        <w:numPr>
          <w:ilvl w:val="0"/>
          <w:numId w:val="1"/>
        </w:numPr>
        <w:tabs>
          <w:tab w:val="num" w:pos="360"/>
        </w:tabs>
        <w:ind w:left="0" w:firstLine="0"/>
        <w:jc w:val="both"/>
        <w:rPr>
          <w:sz w:val="20"/>
        </w:rPr>
      </w:pPr>
      <w:r>
        <w:rPr>
          <w:sz w:val="20"/>
        </w:rPr>
        <w:t>Président CI</w:t>
      </w:r>
      <w:r w:rsidR="000250AE" w:rsidRPr="001C6FF9">
        <w:rPr>
          <w:sz w:val="20"/>
        </w:rPr>
        <w:t xml:space="preserve">PM </w:t>
      </w:r>
    </w:p>
    <w:p w:rsidR="000250AE" w:rsidRPr="001C6FF9" w:rsidRDefault="000250AE" w:rsidP="000250AE">
      <w:pPr>
        <w:numPr>
          <w:ilvl w:val="0"/>
          <w:numId w:val="1"/>
        </w:numPr>
        <w:tabs>
          <w:tab w:val="num" w:pos="360"/>
        </w:tabs>
        <w:ind w:left="0" w:firstLine="0"/>
        <w:jc w:val="both"/>
        <w:rPr>
          <w:sz w:val="20"/>
        </w:rPr>
      </w:pPr>
      <w:r w:rsidRPr="001C6FF9">
        <w:rPr>
          <w:sz w:val="20"/>
        </w:rPr>
        <w:t>Affichage</w:t>
      </w:r>
      <w:r w:rsidR="00304660">
        <w:rPr>
          <w:sz w:val="20"/>
        </w:rPr>
        <w:t>/archives/chrono.</w:t>
      </w:r>
    </w:p>
    <w:p w:rsidR="000250AE" w:rsidRPr="001C6FF9" w:rsidRDefault="000250AE" w:rsidP="000250AE">
      <w:pPr>
        <w:pStyle w:val="Corpsdetexte2"/>
        <w:spacing w:line="288" w:lineRule="auto"/>
        <w:rPr>
          <w:b/>
          <w:bCs/>
          <w:color w:val="auto"/>
          <w:sz w:val="8"/>
        </w:rPr>
      </w:pPr>
    </w:p>
    <w:p w:rsidR="000250AE" w:rsidRPr="001C6FF9" w:rsidRDefault="000250AE" w:rsidP="000250AE">
      <w:pPr>
        <w:pStyle w:val="Corpsdetexte2"/>
        <w:spacing w:line="288" w:lineRule="auto"/>
        <w:rPr>
          <w:b/>
          <w:bCs/>
          <w:color w:val="auto"/>
          <w:sz w:val="8"/>
        </w:rPr>
        <w:sectPr w:rsidR="000250AE" w:rsidRPr="001C6FF9" w:rsidSect="000250AE">
          <w:type w:val="nextColumn"/>
          <w:pgSz w:w="11907" w:h="16840" w:code="9"/>
          <w:pgMar w:top="567" w:right="794" w:bottom="567" w:left="851" w:header="567" w:footer="567" w:gutter="0"/>
          <w:cols w:space="720"/>
          <w:docGrid w:linePitch="360"/>
        </w:sectPr>
      </w:pPr>
    </w:p>
    <w:p w:rsidR="0084292E" w:rsidRDefault="0084292E" w:rsidP="000250AE">
      <w:pPr>
        <w:pStyle w:val="Corpsdetexte2"/>
        <w:spacing w:line="288" w:lineRule="auto"/>
        <w:rPr>
          <w:b/>
          <w:bCs/>
          <w:color w:val="auto"/>
          <w:lang w:val="en-US"/>
        </w:rPr>
      </w:pPr>
    </w:p>
    <w:p w:rsidR="0084292E" w:rsidRDefault="0084292E" w:rsidP="000250AE">
      <w:pPr>
        <w:pStyle w:val="Corpsdetexte2"/>
        <w:spacing w:line="288" w:lineRule="auto"/>
        <w:rPr>
          <w:b/>
          <w:bCs/>
          <w:color w:val="auto"/>
          <w:lang w:val="en-US"/>
        </w:rPr>
      </w:pPr>
    </w:p>
    <w:p w:rsidR="0084292E" w:rsidRDefault="0084292E" w:rsidP="000250AE">
      <w:pPr>
        <w:pStyle w:val="Corpsdetexte2"/>
        <w:spacing w:line="288" w:lineRule="auto"/>
        <w:rPr>
          <w:b/>
          <w:bCs/>
          <w:color w:val="auto"/>
          <w:lang w:val="en-US"/>
        </w:rPr>
      </w:pPr>
    </w:p>
    <w:p w:rsidR="0084292E" w:rsidRDefault="0084292E" w:rsidP="000250AE">
      <w:pPr>
        <w:pStyle w:val="Corpsdetexte2"/>
        <w:spacing w:line="288" w:lineRule="auto"/>
        <w:rPr>
          <w:b/>
          <w:bCs/>
          <w:color w:val="auto"/>
          <w:lang w:val="en-US"/>
        </w:rPr>
      </w:pPr>
    </w:p>
    <w:p w:rsidR="0095104B" w:rsidRDefault="0095104B" w:rsidP="000250AE">
      <w:pPr>
        <w:pStyle w:val="Corpsdetexte2"/>
        <w:spacing w:line="288" w:lineRule="auto"/>
        <w:rPr>
          <w:b/>
          <w:bCs/>
          <w:color w:val="auto"/>
          <w:lang w:val="en-US"/>
        </w:rPr>
      </w:pPr>
    </w:p>
    <w:p w:rsidR="005F4A27" w:rsidRDefault="005F4A27" w:rsidP="000250AE">
      <w:pPr>
        <w:pStyle w:val="Corpsdetexte2"/>
        <w:spacing w:line="288" w:lineRule="auto"/>
        <w:rPr>
          <w:b/>
          <w:bCs/>
          <w:color w:val="auto"/>
          <w:lang w:val="en-US"/>
        </w:rPr>
      </w:pPr>
    </w:p>
    <w:p w:rsidR="008141E8" w:rsidRDefault="008141E8" w:rsidP="000250AE">
      <w:pPr>
        <w:pStyle w:val="Corpsdetexte2"/>
        <w:spacing w:line="288" w:lineRule="auto"/>
        <w:rPr>
          <w:b/>
          <w:bCs/>
          <w:color w:val="auto"/>
          <w:lang w:val="en-US"/>
        </w:rPr>
      </w:pPr>
    </w:p>
    <w:p w:rsidR="008141E8" w:rsidRDefault="008141E8" w:rsidP="000250AE">
      <w:pPr>
        <w:pStyle w:val="Corpsdetexte2"/>
        <w:spacing w:line="288" w:lineRule="auto"/>
        <w:rPr>
          <w:b/>
          <w:bCs/>
          <w:color w:val="auto"/>
          <w:lang w:val="en-US"/>
        </w:rPr>
      </w:pPr>
    </w:p>
    <w:p w:rsidR="008141E8" w:rsidRDefault="008141E8" w:rsidP="000250AE">
      <w:pPr>
        <w:pStyle w:val="Corpsdetexte2"/>
        <w:spacing w:line="288" w:lineRule="auto"/>
        <w:rPr>
          <w:b/>
          <w:bCs/>
          <w:color w:val="auto"/>
          <w:lang w:val="en-US"/>
        </w:rPr>
      </w:pPr>
    </w:p>
    <w:p w:rsidR="008141E8" w:rsidRDefault="008141E8" w:rsidP="000250AE">
      <w:pPr>
        <w:pStyle w:val="Corpsdetexte2"/>
        <w:spacing w:line="288" w:lineRule="auto"/>
        <w:rPr>
          <w:b/>
          <w:bCs/>
          <w:color w:val="auto"/>
          <w:lang w:val="en-US"/>
        </w:rPr>
      </w:pPr>
    </w:p>
    <w:p w:rsidR="008141E8" w:rsidRDefault="008141E8" w:rsidP="000250AE">
      <w:pPr>
        <w:pStyle w:val="Corpsdetexte2"/>
        <w:spacing w:line="288" w:lineRule="auto"/>
        <w:rPr>
          <w:b/>
          <w:bCs/>
          <w:color w:val="auto"/>
          <w:lang w:val="en-US"/>
        </w:rPr>
      </w:pPr>
    </w:p>
    <w:p w:rsidR="008141E8" w:rsidRDefault="008141E8" w:rsidP="000250AE">
      <w:pPr>
        <w:pStyle w:val="Corpsdetexte2"/>
        <w:spacing w:line="288" w:lineRule="auto"/>
        <w:rPr>
          <w:b/>
          <w:bCs/>
          <w:color w:val="auto"/>
          <w:lang w:val="en-US"/>
        </w:rPr>
      </w:pPr>
    </w:p>
    <w:p w:rsidR="005F4A27" w:rsidRDefault="005F4A27" w:rsidP="000250AE">
      <w:pPr>
        <w:pStyle w:val="Corpsdetexte2"/>
        <w:spacing w:line="288" w:lineRule="auto"/>
        <w:rPr>
          <w:b/>
          <w:bCs/>
          <w:color w:val="auto"/>
          <w:lang w:val="en-US"/>
        </w:rPr>
      </w:pPr>
    </w:p>
    <w:p w:rsidR="0084292E" w:rsidRPr="00450B52" w:rsidRDefault="0084292E" w:rsidP="000250AE">
      <w:pPr>
        <w:pStyle w:val="Corpsdetexte2"/>
        <w:spacing w:line="288" w:lineRule="auto"/>
        <w:rPr>
          <w:b/>
          <w:bCs/>
          <w:color w:val="auto"/>
          <w:lang w:val="en-US"/>
        </w:rPr>
      </w:pPr>
    </w:p>
    <w:p w:rsidR="0050561D" w:rsidRPr="00450B52" w:rsidRDefault="0050561D" w:rsidP="000250AE">
      <w:pPr>
        <w:pStyle w:val="Corpsdetexte2"/>
        <w:spacing w:line="288" w:lineRule="auto"/>
        <w:rPr>
          <w:b/>
          <w:bCs/>
          <w:color w:val="auto"/>
          <w:lang w:val="en-US"/>
        </w:rPr>
      </w:pPr>
    </w:p>
    <w:tbl>
      <w:tblPr>
        <w:tblStyle w:val="Grilledutableau"/>
        <w:tblpPr w:leftFromText="141" w:rightFromText="141" w:vertAnchor="text" w:horzAnchor="margin" w:tblpY="89"/>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232"/>
      </w:tblGrid>
      <w:tr w:rsidR="0050561D" w:rsidRPr="001C6FF9" w:rsidTr="0050561D">
        <w:tc>
          <w:tcPr>
            <w:tcW w:w="10232" w:type="dxa"/>
            <w:shd w:val="clear" w:color="auto" w:fill="D9D9D9" w:themeFill="background1" w:themeFillShade="D9"/>
          </w:tcPr>
          <w:p w:rsidR="0050561D" w:rsidRPr="001C6FF9" w:rsidRDefault="0050561D" w:rsidP="0050561D">
            <w:pPr>
              <w:spacing w:before="600" w:after="600"/>
              <w:jc w:val="center"/>
              <w:rPr>
                <w:b/>
                <w:bCs/>
                <w:sz w:val="48"/>
                <w:szCs w:val="48"/>
                <w:lang w:eastAsia="en-US"/>
              </w:rPr>
            </w:pPr>
            <w:r w:rsidRPr="001C6FF9">
              <w:rPr>
                <w:b/>
                <w:bCs/>
                <w:sz w:val="48"/>
                <w:szCs w:val="48"/>
                <w:lang w:eastAsia="en-US"/>
              </w:rPr>
              <w:t>Pièce I : LETTRE D’INVITATION A SOUMISSIONNER</w:t>
            </w:r>
          </w:p>
        </w:tc>
      </w:tr>
    </w:tbl>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Default="0050561D" w:rsidP="000250AE">
      <w:pPr>
        <w:pStyle w:val="Corpsdetexte2"/>
        <w:spacing w:line="288" w:lineRule="auto"/>
        <w:rPr>
          <w:b/>
          <w:bCs/>
          <w:color w:val="auto"/>
        </w:rPr>
      </w:pPr>
    </w:p>
    <w:p w:rsidR="0050561D" w:rsidRPr="001C6FF9" w:rsidRDefault="0050561D" w:rsidP="000250AE">
      <w:pPr>
        <w:pStyle w:val="Corpsdetexte2"/>
        <w:spacing w:line="288" w:lineRule="auto"/>
        <w:rPr>
          <w:b/>
          <w:bCs/>
          <w:color w:val="auto"/>
        </w:rPr>
        <w:sectPr w:rsidR="0050561D" w:rsidRPr="001C6FF9" w:rsidSect="000250AE">
          <w:type w:val="nextColumn"/>
          <w:pgSz w:w="11907" w:h="16840" w:code="9"/>
          <w:pgMar w:top="851" w:right="851" w:bottom="794" w:left="964" w:header="720" w:footer="720" w:gutter="0"/>
          <w:cols w:space="720"/>
          <w:vAlign w:val="center"/>
          <w:docGrid w:linePitch="360"/>
        </w:sectPr>
      </w:pP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616"/>
        <w:gridCol w:w="5616"/>
      </w:tblGrid>
      <w:tr w:rsidR="00A21E8A" w:rsidRPr="00E90716" w:rsidTr="00A21E8A">
        <w:trPr>
          <w:trHeight w:val="2638"/>
        </w:trPr>
        <w:tc>
          <w:tcPr>
            <w:tcW w:w="2500" w:type="pct"/>
            <w:hideMark/>
          </w:tcPr>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caps/>
                <w:noProof/>
                <w:sz w:val="16"/>
                <w:szCs w:val="16"/>
              </w:rPr>
              <w:lastRenderedPageBreak/>
              <w:t>REPUBLIQUE DU CAMEROUN</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noProof/>
                <w:sz w:val="16"/>
              </w:rPr>
              <w:drawing>
                <wp:anchor distT="36576" distB="36576" distL="36576" distR="36576" simplePos="0" relativeHeight="251672576"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1E55CF">
              <w:rPr>
                <w:rFonts w:ascii="Arial Narrow" w:hAnsi="Arial Narrow"/>
                <w:b/>
                <w:bCs/>
                <w:noProof/>
                <w:sz w:val="16"/>
                <w:szCs w:val="16"/>
              </w:rPr>
              <w:t>Paix – Travail – Patrie</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position w:val="12"/>
                <w:sz w:val="16"/>
                <w:szCs w:val="16"/>
              </w:rPr>
            </w:pPr>
            <w:r w:rsidRPr="001E55CF">
              <w:rPr>
                <w:rFonts w:ascii="Arial Narrow" w:hAnsi="Arial Narrow"/>
                <w:b/>
                <w:bCs/>
                <w:noProof/>
                <w:position w:val="12"/>
                <w:sz w:val="16"/>
                <w:szCs w:val="16"/>
              </w:rPr>
              <w:t xml:space="preserve">REGION DE L’EST   </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noProof/>
                <w:sz w:val="16"/>
                <w:szCs w:val="16"/>
              </w:rPr>
              <w:t xml:space="preserve">DEPARTEMENT DE LA KADEY                       </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noProof/>
                <w:sz w:val="16"/>
                <w:szCs w:val="16"/>
              </w:rPr>
              <w:t>COMMUNE  DE  KENTZOU</w:t>
            </w:r>
          </w:p>
          <w:p w:rsidR="00A21E8A" w:rsidRPr="001E55CF" w:rsidRDefault="00A21E8A" w:rsidP="00A21E8A">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A21E8A" w:rsidRPr="001E55CF" w:rsidRDefault="00A21E8A" w:rsidP="00A21E8A">
            <w:pPr>
              <w:ind w:right="922"/>
              <w:jc w:val="center"/>
              <w:rPr>
                <w:rFonts w:ascii="Arial Narrow" w:hAnsi="Arial Narrow"/>
                <w:b/>
                <w:bCs/>
                <w:noProof/>
                <w:sz w:val="16"/>
                <w:szCs w:val="16"/>
              </w:rPr>
            </w:pPr>
            <w:r w:rsidRPr="001E55CF">
              <w:rPr>
                <w:rFonts w:ascii="Arial Narrow" w:hAnsi="Arial Narrow"/>
                <w:b/>
                <w:bCs/>
                <w:noProof/>
                <w:sz w:val="16"/>
                <w:szCs w:val="16"/>
              </w:rPr>
              <w:t>BP : 08</w:t>
            </w:r>
          </w:p>
          <w:p w:rsidR="00A21E8A" w:rsidRPr="00E90716" w:rsidRDefault="00A21E8A" w:rsidP="00A21E8A">
            <w:pPr>
              <w:rPr>
                <w:rFonts w:ascii="Arial Narrow" w:hAnsi="Arial Narrow"/>
                <w:sz w:val="14"/>
              </w:rPr>
            </w:pPr>
            <w:r>
              <w:rPr>
                <w:rFonts w:ascii="Arial Narrow" w:hAnsi="Arial Narrow"/>
                <w:b/>
                <w:bCs/>
                <w:noProof/>
                <w:sz w:val="16"/>
                <w:szCs w:val="16"/>
              </w:rPr>
              <w:t xml:space="preserve">                              </w:t>
            </w:r>
            <w:r w:rsidRPr="001E55CF">
              <w:rPr>
                <w:rFonts w:ascii="Arial Narrow" w:hAnsi="Arial Narrow"/>
                <w:b/>
                <w:bCs/>
                <w:noProof/>
                <w:sz w:val="16"/>
                <w:szCs w:val="16"/>
              </w:rPr>
              <w:t>Communekentzou@gmail.com</w:t>
            </w:r>
          </w:p>
        </w:tc>
        <w:tc>
          <w:tcPr>
            <w:tcW w:w="2500" w:type="pct"/>
          </w:tcPr>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REPUBLIC OF CAMEROON</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Peace – Work – Fatherland</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noProof/>
                <w:position w:val="12"/>
                <w:sz w:val="16"/>
                <w:szCs w:val="16"/>
                <w:lang w:val="en-US"/>
              </w:rPr>
            </w:pPr>
            <w:r w:rsidRPr="001E55CF">
              <w:rPr>
                <w:rFonts w:ascii="Arial Narrow" w:hAnsi="Arial Narrow"/>
                <w:b/>
                <w:bCs/>
                <w:noProof/>
                <w:position w:val="12"/>
                <w:sz w:val="16"/>
                <w:szCs w:val="16"/>
                <w:lang w:val="en-US"/>
              </w:rPr>
              <w:t>EAST REGION</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KADEY DIVISION</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KENTZOU  COUNCIL</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A21E8A" w:rsidRPr="001E55CF" w:rsidRDefault="00A21E8A" w:rsidP="00A21E8A">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POBOX: 08</w:t>
            </w:r>
          </w:p>
          <w:p w:rsidR="00A21E8A" w:rsidRPr="00E90716" w:rsidRDefault="00A21E8A" w:rsidP="00A21E8A">
            <w:pPr>
              <w:jc w:val="center"/>
              <w:rPr>
                <w:rFonts w:ascii="Arial Narrow" w:hAnsi="Arial Narrow"/>
                <w:sz w:val="14"/>
              </w:rPr>
            </w:pPr>
            <w:r w:rsidRPr="001E55CF">
              <w:rPr>
                <w:rFonts w:ascii="Arial Narrow" w:hAnsi="Arial Narrow"/>
                <w:b/>
                <w:bCs/>
                <w:noProof/>
                <w:sz w:val="16"/>
                <w:szCs w:val="16"/>
              </w:rPr>
              <w:t xml:space="preserve">                                            Communekentzou@gmail.com</w:t>
            </w:r>
          </w:p>
        </w:tc>
      </w:tr>
    </w:tbl>
    <w:p w:rsidR="000250AE" w:rsidRPr="0087083B" w:rsidRDefault="000250AE" w:rsidP="000250AE">
      <w:pPr>
        <w:ind w:left="-360" w:hanging="360"/>
        <w:jc w:val="both"/>
        <w:rPr>
          <w:sz w:val="10"/>
          <w:lang w:val="en-US"/>
        </w:rPr>
      </w:pPr>
    </w:p>
    <w:p w:rsidR="000250AE" w:rsidRPr="0087083B" w:rsidRDefault="000250AE" w:rsidP="000250AE">
      <w:pPr>
        <w:ind w:left="-360" w:hanging="360"/>
        <w:jc w:val="both"/>
        <w:rPr>
          <w:sz w:val="10"/>
          <w:lang w:val="en-US"/>
        </w:rPr>
      </w:pPr>
    </w:p>
    <w:p w:rsidR="000250AE" w:rsidRPr="0087083B" w:rsidRDefault="000250AE" w:rsidP="000250AE">
      <w:pPr>
        <w:ind w:left="-360" w:hanging="360"/>
        <w:jc w:val="both"/>
        <w:rPr>
          <w:sz w:val="10"/>
          <w:lang w:val="en-US"/>
        </w:rPr>
      </w:pPr>
    </w:p>
    <w:p w:rsidR="00147803" w:rsidRPr="00147803" w:rsidRDefault="000250AE" w:rsidP="00147803">
      <w:pPr>
        <w:jc w:val="center"/>
        <w:rPr>
          <w:b/>
          <w:szCs w:val="32"/>
        </w:rPr>
      </w:pPr>
      <w:r w:rsidRPr="00470E71">
        <w:rPr>
          <w:b/>
          <w:bCs/>
        </w:rPr>
        <w:t>Objet</w:t>
      </w:r>
      <w:r w:rsidRPr="00470E71">
        <w:rPr>
          <w:b/>
          <w:bCs/>
          <w:sz w:val="28"/>
        </w:rPr>
        <w:t> </w:t>
      </w:r>
      <w:r w:rsidR="00A079F6" w:rsidRPr="00147803">
        <w:rPr>
          <w:b/>
          <w:bCs/>
          <w:sz w:val="20"/>
        </w:rPr>
        <w:t>:</w:t>
      </w:r>
      <w:r w:rsidR="00A079F6" w:rsidRPr="00147803">
        <w:rPr>
          <w:sz w:val="20"/>
        </w:rPr>
        <w:t xml:space="preserve"> </w:t>
      </w:r>
      <w:r w:rsidR="00147803" w:rsidRPr="00147803">
        <w:rPr>
          <w:b/>
          <w:szCs w:val="32"/>
        </w:rPr>
        <w:t>DEMANDE DE COTATION</w:t>
      </w:r>
    </w:p>
    <w:p w:rsidR="00147803" w:rsidRPr="00147803" w:rsidRDefault="00147803" w:rsidP="00147803">
      <w:pPr>
        <w:jc w:val="center"/>
        <w:rPr>
          <w:b/>
          <w:bCs/>
          <w:sz w:val="22"/>
          <w:szCs w:val="28"/>
        </w:rPr>
      </w:pPr>
      <w:r w:rsidRPr="00147803">
        <w:rPr>
          <w:b/>
          <w:sz w:val="22"/>
          <w:szCs w:val="28"/>
        </w:rPr>
        <w:t>N°</w:t>
      </w:r>
      <w:r w:rsidR="008F3299">
        <w:rPr>
          <w:b/>
          <w:sz w:val="22"/>
          <w:szCs w:val="28"/>
        </w:rPr>
        <w:t xml:space="preserve"> </w:t>
      </w:r>
      <w:r w:rsidRPr="00470E71">
        <w:rPr>
          <w:b/>
          <w:color w:val="FF0000"/>
          <w:sz w:val="22"/>
          <w:szCs w:val="28"/>
        </w:rPr>
        <w:t>001</w:t>
      </w:r>
      <w:r w:rsidRPr="00147803">
        <w:rPr>
          <w:b/>
          <w:sz w:val="22"/>
          <w:szCs w:val="28"/>
        </w:rPr>
        <w:t xml:space="preserve"> /DC/RE/DK/C-KENTZOU/CIPM/25 DU </w:t>
      </w:r>
      <w:r w:rsidR="00C306D8">
        <w:rPr>
          <w:b/>
          <w:sz w:val="22"/>
          <w:szCs w:val="28"/>
        </w:rPr>
        <w:t xml:space="preserve">12/ 03/ </w:t>
      </w:r>
      <w:r w:rsidRPr="00147803">
        <w:rPr>
          <w:b/>
          <w:sz w:val="22"/>
          <w:szCs w:val="28"/>
        </w:rPr>
        <w:t>2025</w:t>
      </w:r>
    </w:p>
    <w:p w:rsidR="00924EA7" w:rsidRDefault="00147803" w:rsidP="00147803">
      <w:pPr>
        <w:jc w:val="center"/>
        <w:rPr>
          <w:b/>
          <w:sz w:val="28"/>
          <w:szCs w:val="30"/>
        </w:rPr>
      </w:pPr>
      <w:r w:rsidRPr="00147803">
        <w:rPr>
          <w:b/>
          <w:bCs/>
          <w:sz w:val="22"/>
          <w:szCs w:val="28"/>
        </w:rPr>
        <w:t>POUR L’EQUIPEMENT EN MATERIELS EVENEMENTIELS POUR LA COMMUNE DE KENTZOU, ARRONDISSEMENT DE LA BOMBE, DEPARTEMENT DE LA KADEY</w:t>
      </w:r>
      <w:r w:rsidRPr="00147803">
        <w:rPr>
          <w:b/>
          <w:sz w:val="22"/>
          <w:szCs w:val="30"/>
        </w:rPr>
        <w:t xml:space="preserve"> – REGION DE L’EST</w:t>
      </w:r>
      <w:r>
        <w:rPr>
          <w:b/>
          <w:sz w:val="28"/>
          <w:szCs w:val="30"/>
        </w:rPr>
        <w:t>.</w:t>
      </w:r>
    </w:p>
    <w:p w:rsidR="00470E71" w:rsidRPr="001C6FF9" w:rsidRDefault="00470E71" w:rsidP="00147803">
      <w:pPr>
        <w:jc w:val="center"/>
      </w:pPr>
    </w:p>
    <w:p w:rsidR="000250AE" w:rsidRPr="001C6FF9" w:rsidRDefault="000250AE" w:rsidP="000250AE">
      <w:pPr>
        <w:jc w:val="both"/>
        <w:rPr>
          <w:b/>
          <w:bCs/>
        </w:rPr>
      </w:pPr>
      <w:r w:rsidRPr="001C6FF9">
        <w:rPr>
          <w:b/>
          <w:bCs/>
        </w:rPr>
        <w:t>Madame, Monsieur</w:t>
      </w:r>
    </w:p>
    <w:p w:rsidR="000250AE" w:rsidRPr="001C6FF9" w:rsidRDefault="000250AE" w:rsidP="000250AE">
      <w:pPr>
        <w:jc w:val="both"/>
        <w:rPr>
          <w:b/>
        </w:rPr>
      </w:pPr>
      <w:r w:rsidRPr="001C6FF9">
        <w:t xml:space="preserve">Dans le </w:t>
      </w:r>
      <w:r w:rsidR="00FB44A0">
        <w:t xml:space="preserve">cadre de l’exécution du BIP </w:t>
      </w:r>
      <w:r w:rsidR="00CE7A11">
        <w:t>2025</w:t>
      </w:r>
      <w:r w:rsidRPr="001C6FF9">
        <w:t xml:space="preserve"> dans le Département d</w:t>
      </w:r>
      <w:r w:rsidR="00924EA7">
        <w:t>e la</w:t>
      </w:r>
      <w:r w:rsidRPr="001C6FF9">
        <w:t xml:space="preserve"> </w:t>
      </w:r>
      <w:r w:rsidR="00924EA7">
        <w:t>Kadey</w:t>
      </w:r>
      <w:r w:rsidRPr="001C6FF9">
        <w:t xml:space="preserve">, le </w:t>
      </w:r>
      <w:r w:rsidR="00FB44A0">
        <w:t xml:space="preserve">Maire de la Commune </w:t>
      </w:r>
      <w:r w:rsidR="008141E8">
        <w:t>de</w:t>
      </w:r>
      <w:r w:rsidR="00910822">
        <w:t xml:space="preserve"> </w:t>
      </w:r>
      <w:r w:rsidR="00CE7A11">
        <w:t>KENTZOU</w:t>
      </w:r>
      <w:r w:rsidRPr="001C6FF9">
        <w:t xml:space="preserve">, Autorité contractante, envisage de procéder à </w:t>
      </w:r>
      <w:r w:rsidR="00057A9E">
        <w:rPr>
          <w:b/>
          <w:iCs/>
        </w:rPr>
        <w:t xml:space="preserve">la fourniture </w:t>
      </w:r>
      <w:r w:rsidR="00924EA7">
        <w:rPr>
          <w:b/>
          <w:iCs/>
        </w:rPr>
        <w:t xml:space="preserve">de </w:t>
      </w:r>
      <w:r w:rsidR="008F7E37">
        <w:rPr>
          <w:b/>
          <w:iCs/>
        </w:rPr>
        <w:t>l’</w:t>
      </w:r>
      <w:r w:rsidR="008F7E37">
        <w:rPr>
          <w:b/>
        </w:rPr>
        <w:t>équipement</w:t>
      </w:r>
      <w:r w:rsidR="00924EA7">
        <w:rPr>
          <w:b/>
        </w:rPr>
        <w:t xml:space="preserve"> </w:t>
      </w:r>
      <w:r w:rsidR="00781108" w:rsidRPr="00FD5040">
        <w:t xml:space="preserve">en </w:t>
      </w:r>
      <w:r w:rsidR="00FD5040" w:rsidRPr="00FD5040">
        <w:t>matériels</w:t>
      </w:r>
      <w:r w:rsidR="00781108" w:rsidRPr="00FD5040">
        <w:t xml:space="preserve"> </w:t>
      </w:r>
      <w:r w:rsidR="00FD5040" w:rsidRPr="00FD5040">
        <w:t>événementiels</w:t>
      </w:r>
      <w:r w:rsidR="00147803">
        <w:t xml:space="preserve"> pour la Commune de Kentzou,</w:t>
      </w:r>
      <w:r w:rsidR="00147803">
        <w:rPr>
          <w:b/>
          <w:bCs/>
          <w:sz w:val="28"/>
          <w:szCs w:val="28"/>
        </w:rPr>
        <w:t xml:space="preserve"> </w:t>
      </w:r>
      <w:r w:rsidR="00147803">
        <w:rPr>
          <w:b/>
          <w:iCs/>
        </w:rPr>
        <w:t>A</w:t>
      </w:r>
      <w:r w:rsidR="00924EA7">
        <w:rPr>
          <w:b/>
          <w:iCs/>
        </w:rPr>
        <w:t>rrondissement de la BOMBE</w:t>
      </w:r>
      <w:r w:rsidR="00147803">
        <w:rPr>
          <w:b/>
          <w:iCs/>
        </w:rPr>
        <w:t>, D</w:t>
      </w:r>
      <w:r w:rsidR="00FB44A0">
        <w:rPr>
          <w:b/>
          <w:iCs/>
        </w:rPr>
        <w:t xml:space="preserve">épartement </w:t>
      </w:r>
      <w:r w:rsidR="00924EA7">
        <w:rPr>
          <w:b/>
          <w:iCs/>
        </w:rPr>
        <w:t>de la</w:t>
      </w:r>
      <w:r w:rsidR="00EA2588">
        <w:rPr>
          <w:b/>
          <w:iCs/>
        </w:rPr>
        <w:t xml:space="preserve"> K</w:t>
      </w:r>
      <w:r w:rsidR="00924EA7">
        <w:rPr>
          <w:b/>
          <w:iCs/>
        </w:rPr>
        <w:t>adey</w:t>
      </w:r>
      <w:r w:rsidRPr="001C6FF9">
        <w:rPr>
          <w:b/>
          <w:iCs/>
        </w:rPr>
        <w:t>.</w:t>
      </w:r>
    </w:p>
    <w:p w:rsidR="000250AE" w:rsidRPr="00147803" w:rsidRDefault="000250AE" w:rsidP="000250AE">
      <w:pPr>
        <w:jc w:val="both"/>
        <w:rPr>
          <w:sz w:val="20"/>
        </w:rPr>
      </w:pPr>
      <w:r w:rsidRPr="001C6FF9">
        <w:t xml:space="preserve">A cet effet, vous trouverez ci-joint la description technique des prestations à fournir, ainsi que le cadre du devis quantitatif et estimatif à fournir, que je vous demande de bien vouloir chiffrer et me retourner au plus tard le </w:t>
      </w:r>
      <w:r w:rsidR="00C306D8">
        <w:rPr>
          <w:b/>
        </w:rPr>
        <w:t>16/ 04/</w:t>
      </w:r>
      <w:r w:rsidR="00FB44A0">
        <w:rPr>
          <w:b/>
        </w:rPr>
        <w:t xml:space="preserve"> </w:t>
      </w:r>
      <w:r w:rsidR="00CE7A11">
        <w:rPr>
          <w:b/>
        </w:rPr>
        <w:t>2025</w:t>
      </w:r>
      <w:r w:rsidR="00BA6382">
        <w:t xml:space="preserve"> à 1</w:t>
      </w:r>
      <w:r w:rsidR="00147803">
        <w:t>1</w:t>
      </w:r>
      <w:r w:rsidRPr="001C6FF9">
        <w:t xml:space="preserve"> heures, heure locale sous enveloppe scellée, adressée au Président de la Commission </w:t>
      </w:r>
      <w:r w:rsidR="002A49D9">
        <w:t xml:space="preserve">Interne </w:t>
      </w:r>
      <w:r w:rsidRPr="001C6FF9">
        <w:t xml:space="preserve">de Passation des Marchés </w:t>
      </w:r>
      <w:r w:rsidR="002A49D9">
        <w:t xml:space="preserve">placée auprès de la commune </w:t>
      </w:r>
      <w:r w:rsidR="008141E8">
        <w:t>de</w:t>
      </w:r>
      <w:r w:rsidR="00910822">
        <w:t xml:space="preserve"> </w:t>
      </w:r>
      <w:r w:rsidR="00CE7A11">
        <w:t>KENTZOU</w:t>
      </w:r>
      <w:r w:rsidRPr="001C6FF9">
        <w:t>, avec la mention :</w:t>
      </w:r>
    </w:p>
    <w:p w:rsidR="00147803" w:rsidRPr="00147803" w:rsidRDefault="00147803" w:rsidP="00147803">
      <w:pPr>
        <w:jc w:val="center"/>
        <w:rPr>
          <w:b/>
          <w:szCs w:val="32"/>
        </w:rPr>
      </w:pPr>
      <w:r w:rsidRPr="00147803">
        <w:rPr>
          <w:b/>
          <w:szCs w:val="32"/>
        </w:rPr>
        <w:t xml:space="preserve">DEMANDE DE COTATION </w:t>
      </w:r>
    </w:p>
    <w:p w:rsidR="00147803" w:rsidRPr="00147803" w:rsidRDefault="00147803" w:rsidP="00147803">
      <w:pPr>
        <w:jc w:val="center"/>
        <w:rPr>
          <w:b/>
          <w:bCs/>
          <w:sz w:val="22"/>
          <w:szCs w:val="28"/>
        </w:rPr>
      </w:pPr>
      <w:r w:rsidRPr="00147803">
        <w:rPr>
          <w:b/>
          <w:sz w:val="22"/>
          <w:szCs w:val="28"/>
        </w:rPr>
        <w:t xml:space="preserve">N°001 /DC/RE/DK/C-KENTZOU/CIPM/25 DU </w:t>
      </w:r>
      <w:r w:rsidR="00C306D8">
        <w:rPr>
          <w:b/>
          <w:sz w:val="22"/>
          <w:szCs w:val="28"/>
        </w:rPr>
        <w:t>12/03/</w:t>
      </w:r>
      <w:r w:rsidRPr="00147803">
        <w:rPr>
          <w:b/>
          <w:sz w:val="22"/>
          <w:szCs w:val="28"/>
        </w:rPr>
        <w:t>2025</w:t>
      </w:r>
    </w:p>
    <w:p w:rsidR="00147803" w:rsidRDefault="00147803" w:rsidP="00147803">
      <w:pPr>
        <w:pStyle w:val="Paragraphedeliste"/>
        <w:spacing w:before="0" w:after="0"/>
        <w:ind w:left="0"/>
        <w:jc w:val="center"/>
        <w:rPr>
          <w:rFonts w:ascii="Times New Roman" w:hAnsi="Times New Roman"/>
          <w:b/>
          <w:bCs/>
          <w:lang w:val="fr-FR"/>
        </w:rPr>
      </w:pPr>
      <w:r w:rsidRPr="00147803">
        <w:rPr>
          <w:b/>
          <w:bCs/>
          <w:sz w:val="22"/>
          <w:szCs w:val="28"/>
          <w:lang w:val="fr-FR"/>
        </w:rPr>
        <w:t>POUR L’EQUIPEMENT EN MATERIELS EVENEMENTIELS POUR LA COMMUNE DE KENTZOU, ARRONDISSEMENT DE LA BOMBE, DEPARTEMENT DE LA KADEY</w:t>
      </w:r>
      <w:r w:rsidRPr="00147803">
        <w:rPr>
          <w:b/>
          <w:sz w:val="22"/>
          <w:szCs w:val="30"/>
          <w:lang w:val="fr-FR"/>
        </w:rPr>
        <w:t xml:space="preserve"> – REGION DE</w:t>
      </w:r>
      <w:r w:rsidRPr="00147803">
        <w:rPr>
          <w:b/>
          <w:sz w:val="18"/>
          <w:szCs w:val="30"/>
          <w:lang w:val="fr-FR"/>
        </w:rPr>
        <w:t xml:space="preserve"> </w:t>
      </w:r>
      <w:r w:rsidRPr="00147803">
        <w:rPr>
          <w:b/>
          <w:sz w:val="22"/>
          <w:szCs w:val="30"/>
          <w:lang w:val="fr-FR"/>
        </w:rPr>
        <w:t>L’EST</w:t>
      </w:r>
      <w:r w:rsidRPr="00147803">
        <w:rPr>
          <w:b/>
          <w:sz w:val="28"/>
          <w:szCs w:val="30"/>
          <w:lang w:val="fr-FR"/>
        </w:rPr>
        <w:t>.</w:t>
      </w:r>
      <w:r w:rsidRPr="001C6FF9">
        <w:rPr>
          <w:rFonts w:ascii="Times New Roman" w:hAnsi="Times New Roman"/>
          <w:b/>
          <w:bCs/>
          <w:lang w:val="fr-FR"/>
        </w:rPr>
        <w:t xml:space="preserve"> </w:t>
      </w:r>
    </w:p>
    <w:p w:rsidR="000250AE" w:rsidRPr="001C6FF9" w:rsidRDefault="000250AE" w:rsidP="00147803">
      <w:pPr>
        <w:pStyle w:val="Paragraphedeliste"/>
        <w:spacing w:before="0" w:after="0"/>
        <w:ind w:left="0"/>
        <w:jc w:val="center"/>
        <w:rPr>
          <w:rFonts w:ascii="Times New Roman" w:hAnsi="Times New Roman"/>
          <w:b/>
          <w:bCs/>
          <w:lang w:val="fr-FR"/>
        </w:rPr>
      </w:pPr>
      <w:r w:rsidRPr="001C6FF9">
        <w:rPr>
          <w:rFonts w:ascii="Times New Roman" w:hAnsi="Times New Roman"/>
          <w:b/>
          <w:bCs/>
          <w:lang w:val="fr-FR"/>
        </w:rPr>
        <w:t>« A n’ouvrir qu’en séance de dépouillement</w:t>
      </w:r>
      <w:r w:rsidRPr="001C6FF9">
        <w:rPr>
          <w:rFonts w:ascii="Times New Roman" w:hAnsi="Times New Roman"/>
          <w:lang w:val="fr-FR"/>
        </w:rPr>
        <w:t> </w:t>
      </w:r>
      <w:r w:rsidRPr="001C6FF9">
        <w:rPr>
          <w:rFonts w:ascii="Times New Roman" w:hAnsi="Times New Roman"/>
          <w:b/>
          <w:bCs/>
          <w:lang w:val="fr-FR"/>
        </w:rPr>
        <w:t>»</w:t>
      </w:r>
    </w:p>
    <w:p w:rsidR="000250AE" w:rsidRPr="001C6FF9" w:rsidRDefault="000250AE" w:rsidP="000250AE">
      <w:pPr>
        <w:jc w:val="both"/>
        <w:rPr>
          <w:sz w:val="6"/>
        </w:rPr>
      </w:pPr>
    </w:p>
    <w:p w:rsidR="000250AE" w:rsidRPr="001C6FF9" w:rsidRDefault="000250AE" w:rsidP="000250AE">
      <w:pPr>
        <w:spacing w:line="276" w:lineRule="auto"/>
        <w:jc w:val="both"/>
      </w:pPr>
      <w:r w:rsidRPr="001C6FF9">
        <w:t xml:space="preserve">Les soumissionnaires peuvent obtenir des informations supplémentaires et acquérir le dossier de demande de Cotation, aux heures ouvrables auprès de la </w:t>
      </w:r>
      <w:r w:rsidR="00057A9E">
        <w:t xml:space="preserve">Mairie de la commune de </w:t>
      </w:r>
      <w:r w:rsidR="00924EA7">
        <w:t>KENTZOU</w:t>
      </w:r>
      <w:r w:rsidR="00924EA7" w:rsidRPr="001C6FF9">
        <w:t>,</w:t>
      </w:r>
      <w:r w:rsidR="00924EA7">
        <w:t xml:space="preserve"> Service des </w:t>
      </w:r>
      <w:r w:rsidR="00057A9E">
        <w:t xml:space="preserve"> général</w:t>
      </w:r>
      <w:r w:rsidR="00924EA7">
        <w:t>e</w:t>
      </w:r>
      <w:r w:rsidRPr="001C6FF9">
        <w:t xml:space="preserve">, contre </w:t>
      </w:r>
      <w:r w:rsidRPr="001C6FF9">
        <w:rPr>
          <w:szCs w:val="28"/>
        </w:rPr>
        <w:t xml:space="preserve">présentation de l’original d’une quittance justifiant le versement d’une </w:t>
      </w:r>
      <w:r w:rsidRPr="001C6FF9">
        <w:rPr>
          <w:b/>
          <w:bCs/>
          <w:szCs w:val="28"/>
        </w:rPr>
        <w:t xml:space="preserve">somme non remboursable de </w:t>
      </w:r>
      <w:r w:rsidR="00924EA7">
        <w:rPr>
          <w:b/>
          <w:bCs/>
          <w:szCs w:val="28"/>
        </w:rPr>
        <w:t>cent</w:t>
      </w:r>
      <w:r w:rsidR="005A6719">
        <w:rPr>
          <w:b/>
          <w:bCs/>
          <w:szCs w:val="28"/>
        </w:rPr>
        <w:t xml:space="preserve"> mille (</w:t>
      </w:r>
      <w:r w:rsidR="00057A9E">
        <w:rPr>
          <w:b/>
          <w:bCs/>
          <w:szCs w:val="28"/>
        </w:rPr>
        <w:t>1</w:t>
      </w:r>
      <w:r w:rsidR="002A49D9">
        <w:rPr>
          <w:b/>
          <w:bCs/>
          <w:szCs w:val="28"/>
        </w:rPr>
        <w:t>0</w:t>
      </w:r>
      <w:r w:rsidR="00924EA7">
        <w:rPr>
          <w:b/>
          <w:bCs/>
          <w:szCs w:val="28"/>
        </w:rPr>
        <w:t>0</w:t>
      </w:r>
      <w:r w:rsidRPr="001C6FF9">
        <w:rPr>
          <w:b/>
          <w:bCs/>
          <w:szCs w:val="28"/>
        </w:rPr>
        <w:t> 000) FCFA</w:t>
      </w:r>
      <w:r w:rsidR="00924EA7">
        <w:rPr>
          <w:b/>
          <w:bCs/>
          <w:szCs w:val="28"/>
        </w:rPr>
        <w:t xml:space="preserve"> </w:t>
      </w:r>
      <w:r w:rsidRPr="001C6FF9">
        <w:rPr>
          <w:szCs w:val="28"/>
        </w:rPr>
        <w:t xml:space="preserve">à la </w:t>
      </w:r>
      <w:r w:rsidR="005A6719">
        <w:t xml:space="preserve">recette des finances </w:t>
      </w:r>
      <w:r w:rsidR="00057A9E">
        <w:t xml:space="preserve">de </w:t>
      </w:r>
      <w:r w:rsidR="00CE7A11">
        <w:t>KENTZOU</w:t>
      </w:r>
      <w:r w:rsidRPr="001C6FF9">
        <w:t>.</w:t>
      </w:r>
    </w:p>
    <w:p w:rsidR="000250AE" w:rsidRPr="001C6FF9" w:rsidRDefault="000250AE" w:rsidP="000250AE">
      <w:pPr>
        <w:spacing w:line="276" w:lineRule="auto"/>
        <w:jc w:val="both"/>
        <w:rPr>
          <w:szCs w:val="28"/>
        </w:rPr>
      </w:pPr>
      <w:r w:rsidRPr="001C6FF9">
        <w:t>Les offres seront remises le</w:t>
      </w:r>
      <w:r w:rsidR="00924EA7">
        <w:t> </w:t>
      </w:r>
      <w:r w:rsidR="00C306D8">
        <w:rPr>
          <w:b/>
        </w:rPr>
        <w:t xml:space="preserve">16/ 04/ </w:t>
      </w:r>
      <w:r w:rsidR="00CE7A11">
        <w:rPr>
          <w:b/>
        </w:rPr>
        <w:t>2025</w:t>
      </w:r>
      <w:r w:rsidR="00924EA7">
        <w:rPr>
          <w:b/>
        </w:rPr>
        <w:t xml:space="preserve"> </w:t>
      </w:r>
      <w:r w:rsidRPr="001C6FF9">
        <w:rPr>
          <w:szCs w:val="28"/>
        </w:rPr>
        <w:t xml:space="preserve">à </w:t>
      </w:r>
      <w:r w:rsidRPr="001C6FF9">
        <w:t xml:space="preserve">la </w:t>
      </w:r>
      <w:r w:rsidR="00B01E71">
        <w:t xml:space="preserve">Mairie de la commune </w:t>
      </w:r>
      <w:r w:rsidR="008141E8">
        <w:t>de</w:t>
      </w:r>
      <w:r w:rsidR="00910822">
        <w:t xml:space="preserve"> </w:t>
      </w:r>
      <w:r w:rsidR="00CE7A11">
        <w:t>KENTZOU</w:t>
      </w:r>
      <w:r w:rsidRPr="001C6FF9">
        <w:t xml:space="preserve"> à </w:t>
      </w:r>
      <w:r w:rsidR="005A6719">
        <w:rPr>
          <w:b/>
        </w:rPr>
        <w:t>1</w:t>
      </w:r>
      <w:r w:rsidR="00147803">
        <w:rPr>
          <w:b/>
        </w:rPr>
        <w:t>1</w:t>
      </w:r>
      <w:r w:rsidR="008A40C9">
        <w:rPr>
          <w:b/>
        </w:rPr>
        <w:t xml:space="preserve"> </w:t>
      </w:r>
      <w:r w:rsidRPr="001C6FF9">
        <w:rPr>
          <w:b/>
        </w:rPr>
        <w:t>h00,</w:t>
      </w:r>
      <w:r w:rsidRPr="001C6FF9">
        <w:t xml:space="preserve"> et dépouillées</w:t>
      </w:r>
      <w:r w:rsidRPr="001C6FF9">
        <w:rPr>
          <w:szCs w:val="28"/>
        </w:rPr>
        <w:t xml:space="preserve"> par la Commission </w:t>
      </w:r>
      <w:r w:rsidR="00057A9E">
        <w:rPr>
          <w:szCs w:val="28"/>
        </w:rPr>
        <w:t>Interne</w:t>
      </w:r>
      <w:r w:rsidR="00B01E71">
        <w:rPr>
          <w:szCs w:val="28"/>
        </w:rPr>
        <w:t xml:space="preserve"> de Passation des Marchés </w:t>
      </w:r>
      <w:r w:rsidR="00057A9E">
        <w:rPr>
          <w:szCs w:val="28"/>
        </w:rPr>
        <w:t xml:space="preserve">placée auprès de la commune de </w:t>
      </w:r>
      <w:r w:rsidR="00CE7A11">
        <w:rPr>
          <w:szCs w:val="28"/>
        </w:rPr>
        <w:t>KENTZOU</w:t>
      </w:r>
      <w:r w:rsidRPr="001C6FF9">
        <w:rPr>
          <w:szCs w:val="28"/>
        </w:rPr>
        <w:t xml:space="preserve"> le même jour à </w:t>
      </w:r>
      <w:r w:rsidR="005A6719">
        <w:rPr>
          <w:b/>
          <w:szCs w:val="28"/>
        </w:rPr>
        <w:t>1</w:t>
      </w:r>
      <w:r w:rsidR="00C306D8">
        <w:rPr>
          <w:b/>
          <w:szCs w:val="28"/>
        </w:rPr>
        <w:t>2</w:t>
      </w:r>
      <w:r w:rsidR="008F7E37">
        <w:rPr>
          <w:b/>
          <w:szCs w:val="28"/>
        </w:rPr>
        <w:t xml:space="preserve"> h00</w:t>
      </w:r>
      <w:r w:rsidRPr="001C6FF9">
        <w:rPr>
          <w:b/>
          <w:szCs w:val="28"/>
        </w:rPr>
        <w:t>,</w:t>
      </w:r>
      <w:r w:rsidRPr="001C6FF9">
        <w:rPr>
          <w:szCs w:val="28"/>
        </w:rPr>
        <w:t xml:space="preserve"> dans la </w:t>
      </w:r>
      <w:r w:rsidR="005A6719">
        <w:rPr>
          <w:szCs w:val="28"/>
        </w:rPr>
        <w:t xml:space="preserve">salle de réunion de la </w:t>
      </w:r>
      <w:r w:rsidR="00057A9E">
        <w:rPr>
          <w:szCs w:val="28"/>
        </w:rPr>
        <w:t xml:space="preserve">Mairie de </w:t>
      </w:r>
      <w:r w:rsidR="00CE7A11">
        <w:rPr>
          <w:szCs w:val="28"/>
        </w:rPr>
        <w:t>KENTZOU</w:t>
      </w:r>
      <w:r w:rsidRPr="001C6FF9">
        <w:rPr>
          <w:szCs w:val="28"/>
        </w:rPr>
        <w:t xml:space="preserve"> en présence des soumissionnaires ou de leurs représentants dûment mandatés.</w:t>
      </w:r>
    </w:p>
    <w:p w:rsidR="000250AE" w:rsidRPr="001C6FF9" w:rsidRDefault="000250AE" w:rsidP="000250AE">
      <w:pPr>
        <w:spacing w:line="276" w:lineRule="auto"/>
        <w:jc w:val="both"/>
        <w:rPr>
          <w:sz w:val="6"/>
          <w:szCs w:val="10"/>
        </w:rPr>
      </w:pPr>
    </w:p>
    <w:p w:rsidR="000250AE" w:rsidRPr="001C6FF9" w:rsidRDefault="000250AE" w:rsidP="000250AE">
      <w:pPr>
        <w:spacing w:line="276" w:lineRule="auto"/>
        <w:jc w:val="both"/>
      </w:pPr>
      <w:r w:rsidRPr="001C6FF9">
        <w:t>Votre offre devra être chiffrée hors taxes sur la valeur ajoutée (HTVA) et toutes taxes comprises, (TTC) et accompagnée du modèle de soumission signé au cas où votre offre serait retenue.</w:t>
      </w:r>
    </w:p>
    <w:p w:rsidR="000250AE" w:rsidRPr="001C6FF9" w:rsidRDefault="000250AE" w:rsidP="000250AE">
      <w:pPr>
        <w:spacing w:line="276" w:lineRule="auto"/>
        <w:jc w:val="both"/>
        <w:rPr>
          <w:sz w:val="10"/>
          <w:szCs w:val="10"/>
        </w:rPr>
      </w:pPr>
    </w:p>
    <w:p w:rsidR="000250AE" w:rsidRPr="001C6FF9" w:rsidRDefault="000250AE" w:rsidP="000250AE">
      <w:pPr>
        <w:spacing w:line="276" w:lineRule="auto"/>
        <w:jc w:val="both"/>
      </w:pPr>
      <w:r w:rsidRPr="001C6FF9">
        <w:t xml:space="preserve">Ces prestations seront à exécuter dans un délai de </w:t>
      </w:r>
      <w:r>
        <w:t>soixante</w:t>
      </w:r>
      <w:r w:rsidRPr="001C6FF9">
        <w:rPr>
          <w:b/>
        </w:rPr>
        <w:t>(</w:t>
      </w:r>
      <w:r>
        <w:rPr>
          <w:b/>
        </w:rPr>
        <w:t>6</w:t>
      </w:r>
      <w:r w:rsidRPr="001C6FF9">
        <w:rPr>
          <w:b/>
        </w:rPr>
        <w:t>0) jours</w:t>
      </w:r>
      <w:r w:rsidR="008F7E37">
        <w:rPr>
          <w:b/>
        </w:rPr>
        <w:t xml:space="preserve"> </w:t>
      </w:r>
      <w:r w:rsidRPr="001C6FF9">
        <w:t>à compter de la date de notification de la lettre-commande.</w:t>
      </w:r>
    </w:p>
    <w:p w:rsidR="000250AE" w:rsidRPr="001C6FF9" w:rsidRDefault="000250AE" w:rsidP="000250AE">
      <w:pPr>
        <w:spacing w:line="276" w:lineRule="auto"/>
        <w:jc w:val="both"/>
        <w:rPr>
          <w:sz w:val="2"/>
          <w:szCs w:val="10"/>
        </w:rPr>
      </w:pPr>
    </w:p>
    <w:p w:rsidR="000250AE" w:rsidRPr="001C6FF9" w:rsidRDefault="000250AE" w:rsidP="000250AE">
      <w:pPr>
        <w:spacing w:line="276" w:lineRule="auto"/>
        <w:ind w:firstLine="360"/>
        <w:jc w:val="both"/>
      </w:pPr>
      <w:r w:rsidRPr="001C6FF9">
        <w:t>Veuillez agréer, Madame, Monsieur, l’expression de mes sentiments distingués.</w:t>
      </w:r>
    </w:p>
    <w:p w:rsidR="000250AE" w:rsidRPr="001C6FF9" w:rsidRDefault="000250AE" w:rsidP="000250AE">
      <w:pPr>
        <w:spacing w:line="276" w:lineRule="auto"/>
        <w:jc w:val="both"/>
        <w:rPr>
          <w:sz w:val="16"/>
        </w:rPr>
      </w:pPr>
    </w:p>
    <w:p w:rsidR="000250AE" w:rsidRPr="001C6FF9" w:rsidRDefault="000250AE" w:rsidP="000250AE">
      <w:pPr>
        <w:ind w:left="3686"/>
        <w:jc w:val="center"/>
        <w:rPr>
          <w:b/>
          <w:bCs/>
        </w:rPr>
      </w:pPr>
      <w:r w:rsidRPr="001C6FF9">
        <w:rPr>
          <w:b/>
          <w:bCs/>
        </w:rPr>
        <w:t>Le</w:t>
      </w:r>
      <w:r w:rsidR="008F7E37">
        <w:rPr>
          <w:b/>
          <w:bCs/>
        </w:rPr>
        <w:t xml:space="preserve"> </w:t>
      </w:r>
      <w:r w:rsidR="008F7E37">
        <w:rPr>
          <w:b/>
        </w:rPr>
        <w:t xml:space="preserve">Maire </w:t>
      </w:r>
    </w:p>
    <w:p w:rsidR="000250AE" w:rsidRDefault="000250AE" w:rsidP="000250AE">
      <w:pPr>
        <w:spacing w:after="200" w:line="276" w:lineRule="auto"/>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FB44A0">
      <w:pP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4B56D4" w:rsidRDefault="004B56D4" w:rsidP="000250AE">
      <w:pPr>
        <w:ind w:left="4820"/>
        <w:jc w:val="center"/>
        <w:rPr>
          <w:b/>
          <w:bCs/>
        </w:rPr>
      </w:pPr>
    </w:p>
    <w:p w:rsidR="004B56D4" w:rsidRDefault="004B56D4" w:rsidP="000250AE">
      <w:pPr>
        <w:ind w:left="4820"/>
        <w:jc w:val="center"/>
        <w:rPr>
          <w:b/>
          <w:bCs/>
        </w:rPr>
      </w:pPr>
    </w:p>
    <w:p w:rsidR="000250AE" w:rsidRDefault="000250AE" w:rsidP="000250AE">
      <w:pPr>
        <w:ind w:left="4820"/>
        <w:jc w:val="center"/>
        <w:rPr>
          <w:b/>
          <w:bCs/>
        </w:rPr>
      </w:pPr>
    </w:p>
    <w:p w:rsidR="000250AE" w:rsidRDefault="000250AE" w:rsidP="000250AE">
      <w:pPr>
        <w:ind w:left="4820"/>
        <w:jc w:val="center"/>
        <w:rPr>
          <w:b/>
          <w:bCs/>
        </w:rPr>
      </w:pPr>
    </w:p>
    <w:p w:rsidR="000250AE" w:rsidRPr="001C6FF9" w:rsidRDefault="000250AE" w:rsidP="000250AE">
      <w:pPr>
        <w:ind w:left="4820"/>
        <w:jc w:val="center"/>
        <w:rPr>
          <w:b/>
          <w:bCs/>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44"/>
      </w:tblGrid>
      <w:tr w:rsidR="000250AE" w:rsidRPr="001C6FF9" w:rsidTr="000250AE">
        <w:tc>
          <w:tcPr>
            <w:tcW w:w="10344" w:type="dxa"/>
            <w:shd w:val="clear" w:color="auto" w:fill="EEECE1" w:themeFill="background2"/>
          </w:tcPr>
          <w:p w:rsidR="000250AE" w:rsidRPr="001C6FF9" w:rsidRDefault="000250AE" w:rsidP="000250AE">
            <w:pPr>
              <w:spacing w:before="600" w:after="600"/>
              <w:jc w:val="center"/>
              <w:rPr>
                <w:b/>
                <w:sz w:val="48"/>
                <w:szCs w:val="48"/>
                <w:lang w:eastAsia="en-US"/>
              </w:rPr>
            </w:pPr>
            <w:r w:rsidRPr="001C6FF9">
              <w:rPr>
                <w:b/>
                <w:sz w:val="48"/>
                <w:szCs w:val="48"/>
                <w:lang w:eastAsia="en-US"/>
              </w:rPr>
              <w:t>Pièce II : REGLEMENT DE LA CONSULTATION</w:t>
            </w:r>
          </w:p>
        </w:tc>
      </w:tr>
    </w:tbl>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Pr>
        <w:spacing w:after="200" w:line="276" w:lineRule="auto"/>
      </w:pPr>
    </w:p>
    <w:p w:rsidR="00B01E71" w:rsidRDefault="00B01E71" w:rsidP="000250AE">
      <w:pPr>
        <w:spacing w:after="200" w:line="276" w:lineRule="auto"/>
      </w:pPr>
    </w:p>
    <w:p w:rsidR="00FB44A0" w:rsidRDefault="00FB44A0" w:rsidP="000250AE">
      <w:pPr>
        <w:spacing w:after="200" w:line="276" w:lineRule="auto"/>
      </w:pPr>
    </w:p>
    <w:p w:rsidR="000100F6" w:rsidRDefault="000100F6" w:rsidP="000250AE">
      <w:pPr>
        <w:spacing w:after="200" w:line="276" w:lineRule="auto"/>
      </w:pPr>
    </w:p>
    <w:p w:rsidR="000100F6" w:rsidRDefault="000100F6" w:rsidP="000250AE">
      <w:pPr>
        <w:spacing w:after="200" w:line="276" w:lineRule="auto"/>
      </w:pPr>
    </w:p>
    <w:p w:rsidR="00FD5040" w:rsidRDefault="00FD5040" w:rsidP="000250AE">
      <w:pPr>
        <w:spacing w:after="200" w:line="276" w:lineRule="auto"/>
      </w:pPr>
    </w:p>
    <w:p w:rsidR="004B56D4" w:rsidRDefault="004B56D4" w:rsidP="000250AE">
      <w:pPr>
        <w:jc w:val="both"/>
      </w:pPr>
    </w:p>
    <w:p w:rsidR="000250AE" w:rsidRPr="001C6FF9" w:rsidRDefault="000250AE" w:rsidP="000250AE">
      <w:pPr>
        <w:jc w:val="both"/>
      </w:pPr>
      <w:r w:rsidRPr="001C6FF9">
        <w:rPr>
          <w:b/>
          <w:bCs/>
        </w:rPr>
        <w:t>II.1 – LE DOSSIER DE CONSULTATION</w:t>
      </w:r>
    </w:p>
    <w:p w:rsidR="000250AE" w:rsidRPr="001C6FF9" w:rsidRDefault="000250AE" w:rsidP="000250AE">
      <w:pPr>
        <w:spacing w:before="120"/>
        <w:jc w:val="both"/>
        <w:rPr>
          <w:b/>
          <w:bCs/>
        </w:rPr>
      </w:pPr>
      <w:r w:rsidRPr="001C6FF9">
        <w:rPr>
          <w:b/>
          <w:bCs/>
        </w:rPr>
        <w:t>Article 1er – Contenu du Dossier de consultation</w:t>
      </w:r>
    </w:p>
    <w:p w:rsidR="000250AE" w:rsidRPr="001C6FF9" w:rsidRDefault="000250AE" w:rsidP="000250AE">
      <w:pPr>
        <w:numPr>
          <w:ilvl w:val="1"/>
          <w:numId w:val="5"/>
        </w:numPr>
        <w:tabs>
          <w:tab w:val="clear" w:pos="1065"/>
        </w:tabs>
        <w:spacing w:before="120"/>
        <w:ind w:left="0" w:firstLine="142"/>
        <w:jc w:val="both"/>
      </w:pPr>
      <w:r w:rsidRPr="001C6FF9">
        <w:t>Le Dossier de consultation décrit les prestations faisant l’objet du marché, fixe les procédures de la consultation et stipule les conditions de la lettre - commande.</w:t>
      </w:r>
    </w:p>
    <w:p w:rsidR="000250AE" w:rsidRPr="001C6FF9" w:rsidRDefault="000250AE" w:rsidP="000250AE">
      <w:pPr>
        <w:numPr>
          <w:ilvl w:val="1"/>
          <w:numId w:val="5"/>
        </w:numPr>
        <w:tabs>
          <w:tab w:val="clear" w:pos="1065"/>
        </w:tabs>
        <w:spacing w:before="120"/>
        <w:ind w:left="0" w:firstLine="142"/>
        <w:jc w:val="both"/>
      </w:pPr>
      <w:r w:rsidRPr="001C6FF9">
        <w:t xml:space="preserve">Les prestations faisant l’objet du présent marché portent sur </w:t>
      </w:r>
      <w:r w:rsidR="009D0D11">
        <w:rPr>
          <w:iCs/>
        </w:rPr>
        <w:t xml:space="preserve">la fourniture </w:t>
      </w:r>
      <w:r w:rsidR="008F7E37">
        <w:rPr>
          <w:iCs/>
        </w:rPr>
        <w:t xml:space="preserve">de </w:t>
      </w:r>
      <w:r w:rsidR="008F7E37">
        <w:rPr>
          <w:b/>
          <w:iCs/>
        </w:rPr>
        <w:t>l’</w:t>
      </w:r>
      <w:r w:rsidR="008F7E37">
        <w:rPr>
          <w:b/>
        </w:rPr>
        <w:t xml:space="preserve">équipement </w:t>
      </w:r>
      <w:r w:rsidR="00FD5040" w:rsidRPr="00FD5040">
        <w:rPr>
          <w:b/>
        </w:rPr>
        <w:t>en matériels événementiels</w:t>
      </w:r>
      <w:r w:rsidR="00FD5040">
        <w:rPr>
          <w:iCs/>
        </w:rPr>
        <w:t xml:space="preserve"> </w:t>
      </w:r>
      <w:r w:rsidR="009D0D11">
        <w:rPr>
          <w:iCs/>
        </w:rPr>
        <w:t xml:space="preserve">de </w:t>
      </w:r>
      <w:r w:rsidR="008F7E37">
        <w:rPr>
          <w:iCs/>
        </w:rPr>
        <w:t>l’</w:t>
      </w:r>
      <w:r w:rsidR="00FD5040">
        <w:rPr>
          <w:iCs/>
        </w:rPr>
        <w:t>A</w:t>
      </w:r>
      <w:r w:rsidR="008F7E37">
        <w:rPr>
          <w:iCs/>
        </w:rPr>
        <w:t>rrondissement de la BOMBE</w:t>
      </w:r>
      <w:r w:rsidR="009D0D11">
        <w:rPr>
          <w:iCs/>
        </w:rPr>
        <w:t>. Elle comporte</w:t>
      </w:r>
      <w:r w:rsidRPr="001C6FF9">
        <w:rPr>
          <w:iCs/>
        </w:rPr>
        <w:t> :</w:t>
      </w:r>
    </w:p>
    <w:p w:rsidR="00FB44A0" w:rsidRPr="001C6FF9" w:rsidRDefault="00FB44A0" w:rsidP="00FB44A0">
      <w:pPr>
        <w:pStyle w:val="Paragraphedeliste"/>
        <w:numPr>
          <w:ilvl w:val="0"/>
          <w:numId w:val="23"/>
        </w:numPr>
        <w:jc w:val="both"/>
        <w:rPr>
          <w:rFonts w:ascii="Times New Roman" w:hAnsi="Times New Roman"/>
          <w:sz w:val="24"/>
          <w:lang w:val="fr-FR"/>
        </w:rPr>
      </w:pPr>
      <w:r w:rsidRPr="001C6FF9">
        <w:rPr>
          <w:rFonts w:ascii="Times New Roman" w:hAnsi="Times New Roman"/>
          <w:sz w:val="24"/>
          <w:lang w:val="fr-FR"/>
        </w:rPr>
        <w:t xml:space="preserve">La fourniture </w:t>
      </w:r>
      <w:r w:rsidR="00057A9E">
        <w:rPr>
          <w:rFonts w:ascii="Times New Roman" w:hAnsi="Times New Roman"/>
          <w:sz w:val="24"/>
          <w:lang w:val="fr-FR"/>
        </w:rPr>
        <w:t>du matériel y compris toute sujétion</w:t>
      </w:r>
      <w:r w:rsidRPr="001C6FF9">
        <w:rPr>
          <w:rFonts w:ascii="Times New Roman" w:hAnsi="Times New Roman"/>
          <w:sz w:val="24"/>
          <w:lang w:val="fr-FR"/>
        </w:rPr>
        <w:t>;</w:t>
      </w:r>
    </w:p>
    <w:p w:rsidR="00FB44A0" w:rsidRPr="001C6FF9" w:rsidRDefault="00FB44A0" w:rsidP="00FB44A0">
      <w:pPr>
        <w:pStyle w:val="Paragraphedeliste"/>
        <w:numPr>
          <w:ilvl w:val="0"/>
          <w:numId w:val="23"/>
        </w:numPr>
        <w:jc w:val="both"/>
        <w:rPr>
          <w:rFonts w:ascii="Times New Roman" w:hAnsi="Times New Roman"/>
          <w:sz w:val="24"/>
          <w:lang w:val="fr-FR"/>
        </w:rPr>
      </w:pPr>
      <w:r>
        <w:rPr>
          <w:rFonts w:ascii="Times New Roman" w:hAnsi="Times New Roman"/>
          <w:sz w:val="24"/>
          <w:lang w:val="fr-FR"/>
        </w:rPr>
        <w:t>divers.</w:t>
      </w:r>
    </w:p>
    <w:p w:rsidR="000250AE" w:rsidRPr="001C6FF9" w:rsidRDefault="000250AE" w:rsidP="000250AE">
      <w:pPr>
        <w:numPr>
          <w:ilvl w:val="1"/>
          <w:numId w:val="5"/>
        </w:numPr>
        <w:tabs>
          <w:tab w:val="clear" w:pos="1065"/>
        </w:tabs>
        <w:spacing w:before="120"/>
        <w:ind w:left="0" w:firstLine="142"/>
        <w:jc w:val="both"/>
      </w:pPr>
      <w:r w:rsidRPr="001C6FF9">
        <w:t>- Le dossier de demande de cotation comprend les documents ci-après :</w:t>
      </w:r>
    </w:p>
    <w:p w:rsidR="000250AE" w:rsidRPr="001C6FF9" w:rsidRDefault="000250AE" w:rsidP="00304660">
      <w:pPr>
        <w:numPr>
          <w:ilvl w:val="0"/>
          <w:numId w:val="6"/>
        </w:numPr>
        <w:spacing w:line="276" w:lineRule="auto"/>
        <w:jc w:val="both"/>
      </w:pPr>
      <w:r w:rsidRPr="001C6FF9">
        <w:t>Avis de demande de cotation ;</w:t>
      </w:r>
    </w:p>
    <w:p w:rsidR="000250AE" w:rsidRPr="00D8595F" w:rsidRDefault="000250AE" w:rsidP="00304660">
      <w:pPr>
        <w:numPr>
          <w:ilvl w:val="0"/>
          <w:numId w:val="6"/>
        </w:numPr>
        <w:spacing w:line="276" w:lineRule="auto"/>
        <w:jc w:val="both"/>
      </w:pPr>
      <w:r w:rsidRPr="00D8595F">
        <w:t>La lettre d’invitation à soumissionner ;</w:t>
      </w:r>
    </w:p>
    <w:p w:rsidR="000250AE" w:rsidRPr="001C6FF9" w:rsidRDefault="000250AE" w:rsidP="00304660">
      <w:pPr>
        <w:numPr>
          <w:ilvl w:val="0"/>
          <w:numId w:val="6"/>
        </w:numPr>
        <w:spacing w:line="276" w:lineRule="auto"/>
        <w:jc w:val="both"/>
      </w:pPr>
      <w:r w:rsidRPr="001C6FF9">
        <w:t>Modèles de documents ;</w:t>
      </w:r>
    </w:p>
    <w:p w:rsidR="000250AE" w:rsidRPr="001C6FF9" w:rsidRDefault="000250AE" w:rsidP="00304660">
      <w:pPr>
        <w:numPr>
          <w:ilvl w:val="0"/>
          <w:numId w:val="6"/>
        </w:numPr>
        <w:spacing w:line="276" w:lineRule="auto"/>
        <w:jc w:val="both"/>
      </w:pPr>
      <w:r w:rsidRPr="001C6FF9">
        <w:t>Le projet de lettre commande.</w:t>
      </w:r>
    </w:p>
    <w:p w:rsidR="000250AE" w:rsidRPr="001C6FF9" w:rsidRDefault="000250AE" w:rsidP="000250AE">
      <w:pPr>
        <w:numPr>
          <w:ilvl w:val="1"/>
          <w:numId w:val="5"/>
        </w:numPr>
        <w:tabs>
          <w:tab w:val="clear" w:pos="1065"/>
        </w:tabs>
        <w:spacing w:before="120"/>
        <w:ind w:left="0" w:firstLine="142"/>
        <w:jc w:val="both"/>
      </w:pPr>
      <w:r w:rsidRPr="001C6FF9">
        <w:t>Le Prestataire devra examiner les instructions, modèles, conditions et spécifications contenues dans le Dossier de consultation.</w:t>
      </w:r>
    </w:p>
    <w:p w:rsidR="000250AE" w:rsidRPr="001C6FF9" w:rsidRDefault="000250AE" w:rsidP="000250AE">
      <w:pPr>
        <w:jc w:val="both"/>
        <w:rPr>
          <w:sz w:val="16"/>
        </w:rPr>
      </w:pPr>
    </w:p>
    <w:p w:rsidR="000250AE" w:rsidRPr="001C6FF9" w:rsidRDefault="000250AE" w:rsidP="000250AE">
      <w:pPr>
        <w:jc w:val="both"/>
        <w:rPr>
          <w:b/>
          <w:bCs/>
        </w:rPr>
      </w:pPr>
      <w:r w:rsidRPr="001C6FF9">
        <w:rPr>
          <w:b/>
          <w:bCs/>
        </w:rPr>
        <w:t>II.2 – PREPARATION DES OFFRES</w:t>
      </w:r>
    </w:p>
    <w:p w:rsidR="000250AE" w:rsidRPr="001C6FF9" w:rsidRDefault="000250AE" w:rsidP="000250AE">
      <w:pPr>
        <w:spacing w:before="120"/>
        <w:jc w:val="both"/>
        <w:rPr>
          <w:b/>
          <w:bCs/>
        </w:rPr>
      </w:pPr>
      <w:r w:rsidRPr="001C6FF9">
        <w:rPr>
          <w:b/>
          <w:bCs/>
        </w:rPr>
        <w:t xml:space="preserve">Article 2 – Langue de l’offre </w:t>
      </w:r>
    </w:p>
    <w:p w:rsidR="000250AE" w:rsidRPr="001C6FF9" w:rsidRDefault="000250AE" w:rsidP="00CA5FA5">
      <w:pPr>
        <w:jc w:val="both"/>
      </w:pPr>
      <w:r w:rsidRPr="001C6FF9">
        <w:t>L’offre ainsi que toute la correspondance constituant l’offre seront rédigées en français ou en anglais.</w:t>
      </w:r>
    </w:p>
    <w:p w:rsidR="000250AE" w:rsidRPr="001C6FF9" w:rsidRDefault="000250AE" w:rsidP="000250AE">
      <w:pPr>
        <w:spacing w:before="120"/>
        <w:jc w:val="both"/>
        <w:rPr>
          <w:b/>
          <w:bCs/>
        </w:rPr>
      </w:pPr>
      <w:r w:rsidRPr="001C6FF9">
        <w:rPr>
          <w:b/>
          <w:bCs/>
        </w:rPr>
        <w:t xml:space="preserve">Article 3 – Documents constitutifs de l’offre </w:t>
      </w:r>
    </w:p>
    <w:p w:rsidR="000250AE" w:rsidRPr="001C6FF9" w:rsidRDefault="000250AE" w:rsidP="000250AE">
      <w:pPr>
        <w:ind w:firstLine="709"/>
        <w:jc w:val="both"/>
      </w:pPr>
      <w:r w:rsidRPr="001C6FF9">
        <w:t>L’offre présentée par le Prestataire comprendra les documents suivants dûment remplis :</w:t>
      </w:r>
    </w:p>
    <w:p w:rsidR="000250AE" w:rsidRPr="001C6FF9" w:rsidRDefault="000250AE" w:rsidP="000250AE">
      <w:pPr>
        <w:numPr>
          <w:ilvl w:val="0"/>
          <w:numId w:val="7"/>
        </w:numPr>
        <w:jc w:val="both"/>
      </w:pPr>
      <w:r w:rsidRPr="001C6FF9">
        <w:t xml:space="preserve">Une déclaration indiquant l’intention de soumissionner (Timbrée à </w:t>
      </w:r>
      <w:smartTag w:uri="urn:schemas-microsoft-com:office:smarttags" w:element="metricconverter">
        <w:smartTagPr>
          <w:attr w:name="ProductID" w:val="1000 f"/>
        </w:smartTagPr>
        <w:r w:rsidRPr="001C6FF9">
          <w:t xml:space="preserve">1000 </w:t>
        </w:r>
        <w:proofErr w:type="spellStart"/>
        <w:r w:rsidRPr="001C6FF9">
          <w:t>fcfa</w:t>
        </w:r>
      </w:smartTag>
      <w:proofErr w:type="spellEnd"/>
      <w:r w:rsidRPr="001C6FF9">
        <w:t>) ;</w:t>
      </w:r>
    </w:p>
    <w:p w:rsidR="000250AE" w:rsidRPr="00FD5040" w:rsidRDefault="000250AE" w:rsidP="000250AE">
      <w:pPr>
        <w:numPr>
          <w:ilvl w:val="0"/>
          <w:numId w:val="7"/>
        </w:numPr>
        <w:jc w:val="both"/>
        <w:rPr>
          <w:b/>
          <w:color w:val="FF0000"/>
        </w:rPr>
      </w:pPr>
      <w:r w:rsidRPr="00FD5040">
        <w:rPr>
          <w:b/>
          <w:color w:val="FF0000"/>
        </w:rPr>
        <w:t>Une patente</w:t>
      </w:r>
      <w:r w:rsidR="002A6C42" w:rsidRPr="00FD5040">
        <w:rPr>
          <w:b/>
          <w:color w:val="FF0000"/>
        </w:rPr>
        <w:t xml:space="preserve"> (non redevance)</w:t>
      </w:r>
      <w:r w:rsidRPr="00FD5040">
        <w:rPr>
          <w:b/>
          <w:color w:val="FF0000"/>
        </w:rPr>
        <w:t xml:space="preserve"> en cours de validité ;</w:t>
      </w:r>
    </w:p>
    <w:p w:rsidR="000250AE" w:rsidRPr="001C6FF9" w:rsidRDefault="000250AE" w:rsidP="000250AE">
      <w:pPr>
        <w:numPr>
          <w:ilvl w:val="0"/>
          <w:numId w:val="7"/>
        </w:numPr>
        <w:jc w:val="both"/>
      </w:pPr>
      <w:r w:rsidRPr="001C6FF9">
        <w:t>Une attestation de non faillite ;</w:t>
      </w:r>
    </w:p>
    <w:p w:rsidR="000250AE" w:rsidRPr="001C6FF9" w:rsidRDefault="000250AE" w:rsidP="000250AE">
      <w:pPr>
        <w:numPr>
          <w:ilvl w:val="0"/>
          <w:numId w:val="7"/>
        </w:numPr>
        <w:jc w:val="both"/>
      </w:pPr>
      <w:r w:rsidRPr="001C6FF9">
        <w:t>Une attestation d’ouverture de compte de moins de trois mois ;</w:t>
      </w:r>
    </w:p>
    <w:p w:rsidR="000250AE" w:rsidRPr="00FD5040" w:rsidRDefault="000250AE" w:rsidP="000250AE">
      <w:pPr>
        <w:numPr>
          <w:ilvl w:val="0"/>
          <w:numId w:val="7"/>
        </w:numPr>
        <w:jc w:val="both"/>
        <w:rPr>
          <w:b/>
          <w:color w:val="FF0000"/>
        </w:rPr>
      </w:pPr>
      <w:r w:rsidRPr="00FD5040">
        <w:rPr>
          <w:b/>
          <w:color w:val="FF0000"/>
        </w:rPr>
        <w:t>Une carte de contribuable délivrée par les services compétents des Impôts ;</w:t>
      </w:r>
    </w:p>
    <w:p w:rsidR="000250AE" w:rsidRPr="001C6FF9" w:rsidRDefault="000250AE" w:rsidP="000250AE">
      <w:pPr>
        <w:numPr>
          <w:ilvl w:val="0"/>
          <w:numId w:val="7"/>
        </w:numPr>
        <w:jc w:val="both"/>
      </w:pPr>
      <w:r w:rsidRPr="001C6FF9">
        <w:t>Une attestation de non-redevance;</w:t>
      </w:r>
    </w:p>
    <w:p w:rsidR="000250AE" w:rsidRPr="001C6FF9" w:rsidRDefault="000250AE" w:rsidP="000250AE">
      <w:pPr>
        <w:numPr>
          <w:ilvl w:val="0"/>
          <w:numId w:val="7"/>
        </w:numPr>
        <w:jc w:val="both"/>
      </w:pPr>
      <w:r w:rsidRPr="001C6FF9">
        <w:t>Une attestation de la CNPS relative au marché ;</w:t>
      </w:r>
    </w:p>
    <w:p w:rsidR="000250AE" w:rsidRPr="007F6FDF" w:rsidRDefault="000250AE" w:rsidP="000250AE">
      <w:pPr>
        <w:numPr>
          <w:ilvl w:val="0"/>
          <w:numId w:val="7"/>
        </w:numPr>
        <w:jc w:val="both"/>
      </w:pPr>
      <w:r w:rsidRPr="007F6FDF">
        <w:t>Un plan de localisation ;</w:t>
      </w:r>
    </w:p>
    <w:p w:rsidR="000250AE" w:rsidRPr="001C6FF9" w:rsidRDefault="000250AE" w:rsidP="000250AE">
      <w:pPr>
        <w:numPr>
          <w:ilvl w:val="0"/>
          <w:numId w:val="7"/>
        </w:numPr>
        <w:jc w:val="both"/>
      </w:pPr>
      <w:r w:rsidRPr="001C6FF9">
        <w:t>Un reçu de versement attestant le paiement des frais d’achat du dossier de cotation ;</w:t>
      </w:r>
    </w:p>
    <w:p w:rsidR="000250AE" w:rsidRPr="001C6FF9" w:rsidRDefault="000250AE" w:rsidP="000250AE">
      <w:pPr>
        <w:numPr>
          <w:ilvl w:val="0"/>
          <w:numId w:val="7"/>
        </w:numPr>
        <w:jc w:val="both"/>
      </w:pPr>
      <w:r w:rsidRPr="001C6FF9">
        <w:t>La description technique des prestations ;</w:t>
      </w:r>
    </w:p>
    <w:p w:rsidR="000250AE" w:rsidRPr="001C6FF9" w:rsidRDefault="000250AE" w:rsidP="000250AE">
      <w:pPr>
        <w:numPr>
          <w:ilvl w:val="0"/>
          <w:numId w:val="7"/>
        </w:numPr>
        <w:jc w:val="both"/>
      </w:pPr>
      <w:r w:rsidRPr="001C6FF9">
        <w:t>Le Bordereau descriptif et quantitatif dûment rempli, daté et signé ;</w:t>
      </w:r>
    </w:p>
    <w:p w:rsidR="000250AE" w:rsidRPr="001C6FF9" w:rsidRDefault="000250AE" w:rsidP="000250AE">
      <w:pPr>
        <w:numPr>
          <w:ilvl w:val="0"/>
          <w:numId w:val="7"/>
        </w:numPr>
        <w:jc w:val="both"/>
      </w:pPr>
      <w:r w:rsidRPr="001C6FF9">
        <w:t>Le modèle de tableau de comparaison des offres ;</w:t>
      </w:r>
    </w:p>
    <w:p w:rsidR="00B01E71" w:rsidRPr="001C6FF9" w:rsidRDefault="000250AE" w:rsidP="009D0D11">
      <w:pPr>
        <w:numPr>
          <w:ilvl w:val="0"/>
          <w:numId w:val="7"/>
        </w:numPr>
        <w:jc w:val="both"/>
      </w:pPr>
      <w:r w:rsidRPr="001C6FF9">
        <w:t>Une attestation de non exclusion des marchés publics.</w:t>
      </w:r>
    </w:p>
    <w:p w:rsidR="000250AE" w:rsidRPr="001C6FF9" w:rsidRDefault="000250AE" w:rsidP="000250AE">
      <w:pPr>
        <w:spacing w:before="120"/>
        <w:jc w:val="both"/>
        <w:rPr>
          <w:b/>
          <w:bCs/>
        </w:rPr>
      </w:pPr>
      <w:r w:rsidRPr="001C6FF9">
        <w:rPr>
          <w:b/>
          <w:bCs/>
        </w:rPr>
        <w:t xml:space="preserve">Article 4 – Offre </w:t>
      </w:r>
    </w:p>
    <w:p w:rsidR="000250AE" w:rsidRPr="00CA5FA5" w:rsidRDefault="000250AE" w:rsidP="000250AE">
      <w:pPr>
        <w:jc w:val="both"/>
      </w:pPr>
      <w:r w:rsidRPr="001C6FF9">
        <w:t>4.1. Le Prestataire précisera les prix en total hors taxes (THT), taxe sur la valeur ajoutée (TVA) et  total toutes taxes comprises (TTC).</w:t>
      </w:r>
    </w:p>
    <w:p w:rsidR="000250AE" w:rsidRPr="001C6FF9" w:rsidRDefault="000250AE" w:rsidP="000250AE">
      <w:pPr>
        <w:jc w:val="both"/>
      </w:pPr>
      <w:r w:rsidRPr="001C6FF9">
        <w:t xml:space="preserve">4.2. Le Prestataire complétera le Bordereau Descriptif et Quantitatif fourni dans le Dossier de consultation, en indiquant les prix unitaires, prix total et sommes. </w:t>
      </w:r>
    </w:p>
    <w:p w:rsidR="000250AE" w:rsidRPr="001C6FF9" w:rsidRDefault="000250AE" w:rsidP="000250AE">
      <w:pPr>
        <w:spacing w:before="120"/>
        <w:jc w:val="both"/>
        <w:rPr>
          <w:b/>
          <w:bCs/>
        </w:rPr>
      </w:pPr>
      <w:r w:rsidRPr="001C6FF9">
        <w:rPr>
          <w:b/>
          <w:bCs/>
        </w:rPr>
        <w:t xml:space="preserve">Article 5 – Monnaie de l’offre </w:t>
      </w:r>
    </w:p>
    <w:p w:rsidR="000250AE" w:rsidRPr="001C6FF9" w:rsidRDefault="000250AE" w:rsidP="00CA5FA5">
      <w:pPr>
        <w:jc w:val="both"/>
      </w:pPr>
      <w:r w:rsidRPr="001C6FF9">
        <w:t xml:space="preserve">Les prix seront libellés en FRANCS CFA </w:t>
      </w:r>
    </w:p>
    <w:p w:rsidR="000250AE" w:rsidRPr="001C6FF9" w:rsidRDefault="000250AE" w:rsidP="000250AE">
      <w:pPr>
        <w:spacing w:before="120"/>
        <w:jc w:val="both"/>
        <w:rPr>
          <w:b/>
          <w:bCs/>
        </w:rPr>
      </w:pPr>
      <w:r w:rsidRPr="001C6FF9">
        <w:rPr>
          <w:b/>
          <w:bCs/>
        </w:rPr>
        <w:t xml:space="preserve">Article 6 – Délai de validité des offres </w:t>
      </w:r>
    </w:p>
    <w:p w:rsidR="000250AE" w:rsidRDefault="000250AE" w:rsidP="00CA5FA5">
      <w:pPr>
        <w:jc w:val="both"/>
      </w:pPr>
      <w:r w:rsidRPr="001C6FF9">
        <w:t xml:space="preserve">Les offres seront valables pour une période de quatre-vingt-dix (90) jours. </w:t>
      </w:r>
    </w:p>
    <w:p w:rsidR="00470E71" w:rsidRPr="001C6FF9" w:rsidRDefault="00470E71" w:rsidP="00CA5FA5">
      <w:pPr>
        <w:jc w:val="both"/>
      </w:pPr>
    </w:p>
    <w:p w:rsidR="00CE13B1" w:rsidRDefault="00CE13B1" w:rsidP="000250AE">
      <w:pPr>
        <w:jc w:val="both"/>
        <w:rPr>
          <w:b/>
          <w:bCs/>
        </w:rPr>
      </w:pPr>
    </w:p>
    <w:p w:rsidR="000250AE" w:rsidRPr="001C6FF9" w:rsidRDefault="000250AE" w:rsidP="000250AE">
      <w:pPr>
        <w:jc w:val="both"/>
        <w:rPr>
          <w:b/>
          <w:bCs/>
        </w:rPr>
      </w:pPr>
      <w:r w:rsidRPr="001C6FF9">
        <w:rPr>
          <w:b/>
          <w:bCs/>
        </w:rPr>
        <w:lastRenderedPageBreak/>
        <w:t>II.3 – DEPOT DES OFFRES</w:t>
      </w:r>
    </w:p>
    <w:p w:rsidR="000250AE" w:rsidRPr="001C6FF9" w:rsidRDefault="000250AE" w:rsidP="000250AE">
      <w:pPr>
        <w:spacing w:before="120"/>
        <w:jc w:val="both"/>
        <w:rPr>
          <w:b/>
          <w:bCs/>
        </w:rPr>
      </w:pPr>
      <w:r w:rsidRPr="001C6FF9">
        <w:rPr>
          <w:b/>
          <w:bCs/>
        </w:rPr>
        <w:t>Article 7 – Cachetage et marquage des offres</w:t>
      </w:r>
    </w:p>
    <w:p w:rsidR="000250AE" w:rsidRPr="001C6FF9" w:rsidRDefault="000250AE" w:rsidP="00CA5FA5">
      <w:pPr>
        <w:jc w:val="both"/>
      </w:pPr>
      <w:r w:rsidRPr="001C6FF9">
        <w:t>Les soumissionnaires placeront l’original et les copies de leurs offres dans une enveloppe scellée à l’adresse de l’Autorité Contractante (adresse indiquée dans la lettre d’invitation à Soumissionner) et  portant le nom du projet, le titre et le numéro de la consultation tel qu’indiqués dans la lettre d’invitation à soumissionner.</w:t>
      </w:r>
    </w:p>
    <w:p w:rsidR="000250AE" w:rsidRPr="001C6FF9" w:rsidRDefault="000250AE" w:rsidP="000250AE">
      <w:pPr>
        <w:jc w:val="both"/>
        <w:rPr>
          <w:b/>
        </w:rPr>
      </w:pPr>
      <w:r w:rsidRPr="001C6FF9">
        <w:rPr>
          <w:b/>
        </w:rPr>
        <w:t>NB. Aucun marquage distinctif ne devra être fait sur les enveloppes sous peine de rejet.</w:t>
      </w:r>
    </w:p>
    <w:p w:rsidR="000250AE" w:rsidRPr="001C6FF9" w:rsidRDefault="000250AE" w:rsidP="000250AE">
      <w:pPr>
        <w:spacing w:before="120"/>
        <w:jc w:val="both"/>
        <w:rPr>
          <w:b/>
          <w:bCs/>
        </w:rPr>
      </w:pPr>
      <w:r w:rsidRPr="001C6FF9">
        <w:rPr>
          <w:b/>
          <w:bCs/>
        </w:rPr>
        <w:t>Article 8 – Date et heure limite de dépôt des offres</w:t>
      </w:r>
    </w:p>
    <w:p w:rsidR="000250AE" w:rsidRPr="001C6FF9" w:rsidRDefault="000250AE" w:rsidP="00CA5FA5">
      <w:pPr>
        <w:jc w:val="both"/>
      </w:pPr>
      <w:r w:rsidRPr="001C6FF9">
        <w:t>Les offres, en sept (07) exemplaires dont un (01) orignal et six (06) copies marquées comme telles, doivent être reçues à l’adresse indiquée dans la lettre d’invitation à soumissionner, et au plus tard le</w:t>
      </w:r>
      <w:r w:rsidR="008F7E37">
        <w:t> </w:t>
      </w:r>
      <w:r w:rsidR="00DD13EE">
        <w:rPr>
          <w:b/>
        </w:rPr>
        <w:t xml:space="preserve">16/ 03/ </w:t>
      </w:r>
      <w:r w:rsidR="00CE7A11">
        <w:rPr>
          <w:b/>
        </w:rPr>
        <w:t>2025</w:t>
      </w:r>
      <w:r w:rsidR="008F7E37">
        <w:rPr>
          <w:b/>
        </w:rPr>
        <w:t xml:space="preserve"> </w:t>
      </w:r>
      <w:r w:rsidR="009915A7">
        <w:rPr>
          <w:b/>
        </w:rPr>
        <w:t>à 1</w:t>
      </w:r>
      <w:r w:rsidR="00D54121">
        <w:rPr>
          <w:b/>
        </w:rPr>
        <w:t xml:space="preserve">1 </w:t>
      </w:r>
      <w:r w:rsidRPr="001C6FF9">
        <w:t>heure</w:t>
      </w:r>
      <w:r w:rsidR="008F7E37">
        <w:t>s</w:t>
      </w:r>
      <w:r w:rsidRPr="001C6FF9">
        <w:t xml:space="preserve"> locale.</w:t>
      </w:r>
    </w:p>
    <w:p w:rsidR="000250AE" w:rsidRPr="001C6FF9" w:rsidRDefault="000250AE" w:rsidP="000250AE">
      <w:pPr>
        <w:jc w:val="both"/>
        <w:rPr>
          <w:sz w:val="12"/>
        </w:rPr>
      </w:pPr>
    </w:p>
    <w:p w:rsidR="000250AE" w:rsidRPr="001C6FF9" w:rsidRDefault="000250AE" w:rsidP="000250AE">
      <w:pPr>
        <w:jc w:val="both"/>
        <w:rPr>
          <w:b/>
          <w:bCs/>
        </w:rPr>
      </w:pPr>
      <w:r w:rsidRPr="001C6FF9">
        <w:rPr>
          <w:b/>
          <w:bCs/>
        </w:rPr>
        <w:t>II.4 – OUVERTURE DES PLIS ET EVALUATION DES OFFRES</w:t>
      </w:r>
    </w:p>
    <w:p w:rsidR="000250AE" w:rsidRPr="001C6FF9" w:rsidRDefault="000250AE" w:rsidP="000250AE">
      <w:pPr>
        <w:spacing w:before="120"/>
        <w:jc w:val="both"/>
      </w:pPr>
      <w:r w:rsidRPr="001C6FF9">
        <w:rPr>
          <w:b/>
          <w:bCs/>
        </w:rPr>
        <w:t xml:space="preserve">Article 9 – Ouverture des plis par la commission Départementale de Passation des Marchés </w:t>
      </w:r>
    </w:p>
    <w:p w:rsidR="000250AE" w:rsidRPr="00CA5FA5" w:rsidRDefault="000250AE" w:rsidP="000250AE">
      <w:pPr>
        <w:jc w:val="both"/>
      </w:pPr>
      <w:r w:rsidRPr="001C6FF9">
        <w:t xml:space="preserve">9.1 La Commission </w:t>
      </w:r>
      <w:r w:rsidR="00B01E71">
        <w:t>Interne</w:t>
      </w:r>
      <w:r w:rsidRPr="001C6FF9">
        <w:t xml:space="preserve"> de Passation des Marchés </w:t>
      </w:r>
      <w:r w:rsidR="00B01E71">
        <w:t xml:space="preserve">placée auprès de la commune </w:t>
      </w:r>
      <w:r w:rsidR="008141E8">
        <w:t>de</w:t>
      </w:r>
      <w:r w:rsidR="00910822">
        <w:t xml:space="preserve"> </w:t>
      </w:r>
      <w:r w:rsidR="00CE7A11">
        <w:t>KENTZOU</w:t>
      </w:r>
      <w:r w:rsidRPr="001C6FF9">
        <w:t xml:space="preserve"> ouvrira les plis en présence des représentants des Prestataires qui souhaitent assister à l’ouverture des offres qui aura lieu le</w:t>
      </w:r>
      <w:r w:rsidR="00DD13EE">
        <w:t xml:space="preserve"> 16/ 04/ </w:t>
      </w:r>
      <w:r w:rsidR="00CE7A11">
        <w:rPr>
          <w:b/>
        </w:rPr>
        <w:t>2025</w:t>
      </w:r>
      <w:r w:rsidR="008F7E37">
        <w:rPr>
          <w:b/>
        </w:rPr>
        <w:t xml:space="preserve"> </w:t>
      </w:r>
      <w:r w:rsidR="009915A7">
        <w:t xml:space="preserve">à </w:t>
      </w:r>
      <w:r w:rsidR="009915A7" w:rsidRPr="009915A7">
        <w:rPr>
          <w:b/>
        </w:rPr>
        <w:t>1</w:t>
      </w:r>
      <w:r w:rsidR="00DD13EE">
        <w:rPr>
          <w:b/>
        </w:rPr>
        <w:t>2</w:t>
      </w:r>
      <w:r w:rsidRPr="009915A7">
        <w:rPr>
          <w:b/>
        </w:rPr>
        <w:t xml:space="preserve"> heures</w:t>
      </w:r>
      <w:r w:rsidRPr="001C6FF9">
        <w:t>, heure locale.</w:t>
      </w:r>
    </w:p>
    <w:p w:rsidR="000250AE" w:rsidRPr="001C6FF9" w:rsidRDefault="00D54121" w:rsidP="000250AE">
      <w:pPr>
        <w:jc w:val="both"/>
      </w:pPr>
      <w:r>
        <w:t>9.2 La Commission Interne</w:t>
      </w:r>
      <w:r w:rsidR="000250AE" w:rsidRPr="001C6FF9">
        <w:t xml:space="preserve"> de Passation des Marchés sus - citée établira un procès-verbal de la séance d’ouverture des plis.</w:t>
      </w:r>
    </w:p>
    <w:p w:rsidR="000250AE" w:rsidRPr="001C6FF9" w:rsidRDefault="000250AE" w:rsidP="000250AE">
      <w:pPr>
        <w:spacing w:before="120"/>
        <w:jc w:val="both"/>
        <w:rPr>
          <w:b/>
          <w:bCs/>
        </w:rPr>
      </w:pPr>
      <w:r w:rsidRPr="001C6FF9">
        <w:rPr>
          <w:b/>
          <w:bCs/>
        </w:rPr>
        <w:t>Article 10 – Vérification de la conformité et comparaison des offres.</w:t>
      </w:r>
    </w:p>
    <w:p w:rsidR="000250AE" w:rsidRPr="001C6FF9" w:rsidRDefault="000250AE" w:rsidP="00CA5FA5">
      <w:pPr>
        <w:jc w:val="both"/>
      </w:pPr>
      <w:r w:rsidRPr="001C6FF9">
        <w:t xml:space="preserve">La Commission </w:t>
      </w:r>
      <w:r w:rsidR="008141E8">
        <w:t>Interne</w:t>
      </w:r>
      <w:r w:rsidRPr="001C6FF9">
        <w:t xml:space="preserve"> de Passation des Marchés </w:t>
      </w:r>
      <w:r w:rsidR="008141E8">
        <w:t xml:space="preserve">placée auprès de Commune de </w:t>
      </w:r>
      <w:r w:rsidR="00CE7A11">
        <w:t>KENTZOU</w:t>
      </w:r>
      <w:r w:rsidR="008F7E37">
        <w:t xml:space="preserve"> </w:t>
      </w:r>
      <w:r w:rsidRPr="001C6FF9">
        <w:t>procédera à la vérification de la conformité et à la comparaison des offres en procédant dans l’ordre suivant :</w:t>
      </w:r>
    </w:p>
    <w:p w:rsidR="000250AE" w:rsidRPr="001C6FF9" w:rsidRDefault="000250AE" w:rsidP="000250AE">
      <w:pPr>
        <w:ind w:firstLine="709"/>
        <w:jc w:val="both"/>
      </w:pPr>
      <w:r w:rsidRPr="001C6FF9">
        <w:rPr>
          <w:b/>
          <w:i/>
        </w:rPr>
        <w:t>10.1- dans un premier temps</w:t>
      </w:r>
      <w:r w:rsidRPr="001C6FF9">
        <w:t> : l’examen de la conformité des offres, du point de vue des critères éliminatoires :</w:t>
      </w:r>
    </w:p>
    <w:p w:rsidR="000250AE" w:rsidRPr="001C6FF9" w:rsidRDefault="000250AE" w:rsidP="000250AE">
      <w:pPr>
        <w:numPr>
          <w:ilvl w:val="0"/>
          <w:numId w:val="24"/>
        </w:numPr>
        <w:ind w:left="714" w:hanging="357"/>
        <w:rPr>
          <w:bCs/>
        </w:rPr>
      </w:pPr>
      <w:r w:rsidRPr="001C6FF9">
        <w:rPr>
          <w:bCs/>
        </w:rPr>
        <w:t>Dossier non produit en sept (07) exemplaires</w:t>
      </w:r>
    </w:p>
    <w:p w:rsidR="000250AE" w:rsidRPr="001C6FF9" w:rsidRDefault="000250AE" w:rsidP="000250AE">
      <w:pPr>
        <w:numPr>
          <w:ilvl w:val="0"/>
          <w:numId w:val="24"/>
        </w:numPr>
        <w:ind w:left="714" w:hanging="357"/>
        <w:rPr>
          <w:bCs/>
        </w:rPr>
      </w:pPr>
      <w:r w:rsidRPr="001C6FF9">
        <w:rPr>
          <w:bCs/>
        </w:rPr>
        <w:t>Offre incomplète ou non conforme</w:t>
      </w:r>
    </w:p>
    <w:p w:rsidR="000250AE" w:rsidRPr="00B01E71" w:rsidRDefault="000250AE" w:rsidP="00B01E71">
      <w:pPr>
        <w:numPr>
          <w:ilvl w:val="0"/>
          <w:numId w:val="24"/>
        </w:numPr>
        <w:ind w:left="714" w:hanging="357"/>
        <w:rPr>
          <w:bCs/>
        </w:rPr>
      </w:pPr>
      <w:r w:rsidRPr="001C6FF9">
        <w:rPr>
          <w:bCs/>
        </w:rPr>
        <w:t>Fausse déclaration ou pièces falsifiées ;</w:t>
      </w:r>
    </w:p>
    <w:p w:rsidR="000250AE" w:rsidRPr="001C6FF9" w:rsidRDefault="000250AE" w:rsidP="000250AE">
      <w:pPr>
        <w:numPr>
          <w:ilvl w:val="0"/>
          <w:numId w:val="24"/>
        </w:numPr>
        <w:ind w:left="714" w:hanging="357"/>
        <w:rPr>
          <w:bCs/>
        </w:rPr>
      </w:pPr>
      <w:r w:rsidRPr="001C6FF9">
        <w:rPr>
          <w:bCs/>
        </w:rPr>
        <w:t>Non-respect des caractéristiques techniques des fournitures.</w:t>
      </w:r>
    </w:p>
    <w:p w:rsidR="00CA5FA5" w:rsidRDefault="000250AE" w:rsidP="00CA5FA5">
      <w:pPr>
        <w:ind w:firstLine="709"/>
        <w:jc w:val="both"/>
      </w:pPr>
      <w:r w:rsidRPr="001C6FF9">
        <w:t>Tout soumissionnaire n’ayant pas satisfait à la totalité des critères éliminatoires sera éliminé à ce niveau.</w:t>
      </w:r>
    </w:p>
    <w:p w:rsidR="000250AE" w:rsidRPr="001C6FF9" w:rsidRDefault="000250AE" w:rsidP="00CA5FA5">
      <w:pPr>
        <w:ind w:firstLine="709"/>
        <w:jc w:val="both"/>
      </w:pPr>
      <w:r w:rsidRPr="001C6FF9">
        <w:rPr>
          <w:b/>
          <w:i/>
        </w:rPr>
        <w:t>10.2- dans un deuxième temps</w:t>
      </w:r>
      <w:r w:rsidRPr="001C6FF9">
        <w:t> : l’examen de la conformité des offres, du point de vue des critères de qualification :</w:t>
      </w:r>
    </w:p>
    <w:p w:rsidR="000250AE" w:rsidRPr="001C6FF9" w:rsidRDefault="000250AE" w:rsidP="000250AE">
      <w:pPr>
        <w:numPr>
          <w:ilvl w:val="0"/>
          <w:numId w:val="24"/>
        </w:numPr>
        <w:ind w:left="714" w:hanging="357"/>
        <w:rPr>
          <w:bCs/>
        </w:rPr>
      </w:pPr>
      <w:r w:rsidRPr="001C6FF9">
        <w:rPr>
          <w:bCs/>
        </w:rPr>
        <w:t xml:space="preserve">Attestation de visite du site accompagné du rapport de </w:t>
      </w:r>
      <w:r w:rsidR="0007085B" w:rsidRPr="001C6FF9">
        <w:rPr>
          <w:bCs/>
        </w:rPr>
        <w:t>visite </w:t>
      </w:r>
      <w:r w:rsidR="0007085B">
        <w:rPr>
          <w:bCs/>
        </w:rPr>
        <w:t>signée sur l’honneur</w:t>
      </w:r>
      <w:r w:rsidRPr="001C6FF9">
        <w:rPr>
          <w:bCs/>
        </w:rPr>
        <w:t>;</w:t>
      </w:r>
    </w:p>
    <w:p w:rsidR="000250AE" w:rsidRPr="001C6FF9" w:rsidRDefault="000250AE" w:rsidP="000250AE">
      <w:pPr>
        <w:numPr>
          <w:ilvl w:val="0"/>
          <w:numId w:val="24"/>
        </w:numPr>
        <w:ind w:left="714" w:hanging="357"/>
        <w:rPr>
          <w:bCs/>
        </w:rPr>
      </w:pPr>
      <w:r w:rsidRPr="001C6FF9">
        <w:rPr>
          <w:bCs/>
        </w:rPr>
        <w:t>Références du soumissionnaire ;</w:t>
      </w:r>
    </w:p>
    <w:p w:rsidR="000250AE" w:rsidRPr="001C6FF9" w:rsidRDefault="000250AE" w:rsidP="000250AE">
      <w:pPr>
        <w:numPr>
          <w:ilvl w:val="0"/>
          <w:numId w:val="24"/>
        </w:numPr>
        <w:ind w:left="714" w:hanging="357"/>
        <w:rPr>
          <w:bCs/>
        </w:rPr>
      </w:pPr>
      <w:r w:rsidRPr="001C6FF9">
        <w:rPr>
          <w:bCs/>
        </w:rPr>
        <w:t>Délai de livraison ;</w:t>
      </w:r>
    </w:p>
    <w:p w:rsidR="000250AE" w:rsidRDefault="000250AE" w:rsidP="000250AE">
      <w:pPr>
        <w:numPr>
          <w:ilvl w:val="0"/>
          <w:numId w:val="24"/>
        </w:numPr>
        <w:ind w:left="714" w:hanging="357"/>
        <w:rPr>
          <w:bCs/>
        </w:rPr>
      </w:pPr>
      <w:r w:rsidRPr="001C6FF9">
        <w:rPr>
          <w:bCs/>
        </w:rPr>
        <w:t>Capacité financière ;</w:t>
      </w:r>
    </w:p>
    <w:p w:rsidR="00D8595F" w:rsidRPr="00D8595F" w:rsidRDefault="00D8595F" w:rsidP="00D8595F">
      <w:pPr>
        <w:numPr>
          <w:ilvl w:val="0"/>
          <w:numId w:val="24"/>
        </w:numPr>
        <w:ind w:left="714" w:hanging="357"/>
        <w:rPr>
          <w:bCs/>
        </w:rPr>
      </w:pPr>
      <w:r>
        <w:rPr>
          <w:bCs/>
        </w:rPr>
        <w:t>Lettre de soumission signée avec cachet</w:t>
      </w:r>
      <w:r w:rsidRPr="001C6FF9">
        <w:rPr>
          <w:bCs/>
        </w:rPr>
        <w:t>.</w:t>
      </w:r>
    </w:p>
    <w:p w:rsidR="000250AE" w:rsidRPr="001C6FF9" w:rsidRDefault="000250AE" w:rsidP="000250AE">
      <w:pPr>
        <w:ind w:firstLine="709"/>
        <w:jc w:val="both"/>
      </w:pPr>
      <w:r w:rsidRPr="007C4DCA">
        <w:t>Tout soumissio</w:t>
      </w:r>
      <w:r w:rsidR="007C4DCA" w:rsidRPr="007C4DCA">
        <w:t xml:space="preserve">nnaire n’ayant pas </w:t>
      </w:r>
      <w:r w:rsidR="007C4DCA" w:rsidRPr="009D0D11">
        <w:t xml:space="preserve">satisfait à </w:t>
      </w:r>
      <w:r w:rsidR="003C72F4" w:rsidRPr="009D0D11">
        <w:rPr>
          <w:b/>
        </w:rPr>
        <w:t>8/1</w:t>
      </w:r>
      <w:r w:rsidR="007C4DCA" w:rsidRPr="009D0D11">
        <w:rPr>
          <w:b/>
        </w:rPr>
        <w:t>0</w:t>
      </w:r>
      <w:r w:rsidR="008F7E37">
        <w:rPr>
          <w:b/>
        </w:rPr>
        <w:t xml:space="preserve"> </w:t>
      </w:r>
      <w:r w:rsidRPr="009D0D11">
        <w:t>des</w:t>
      </w:r>
      <w:r w:rsidRPr="001C6FF9">
        <w:t xml:space="preserve"> critères de qualification sera éliminé à ce niveau</w:t>
      </w:r>
    </w:p>
    <w:p w:rsidR="000250AE" w:rsidRPr="001C6FF9" w:rsidRDefault="000250AE" w:rsidP="000250AE">
      <w:pPr>
        <w:ind w:firstLine="709"/>
        <w:jc w:val="both"/>
        <w:rPr>
          <w:b/>
          <w:i/>
        </w:rPr>
      </w:pPr>
      <w:r w:rsidRPr="001C6FF9">
        <w:rPr>
          <w:b/>
          <w:i/>
        </w:rPr>
        <w:t>10.3- dans un troisième temps </w:t>
      </w:r>
    </w:p>
    <w:p w:rsidR="000250AE" w:rsidRPr="001C6FF9" w:rsidRDefault="000250AE" w:rsidP="000250AE">
      <w:pPr>
        <w:numPr>
          <w:ilvl w:val="0"/>
          <w:numId w:val="8"/>
        </w:numPr>
        <w:jc w:val="both"/>
      </w:pPr>
      <w:r w:rsidRPr="001C6FF9">
        <w:t>La vérification des opérations arithmétiques, en utilisant le cas échéant les prix unitaires en lettres pour procéder aux corrections nécessaires ;</w:t>
      </w:r>
    </w:p>
    <w:p w:rsidR="000250AE" w:rsidRPr="001C6FF9" w:rsidRDefault="000250AE" w:rsidP="000250AE">
      <w:pPr>
        <w:numPr>
          <w:ilvl w:val="0"/>
          <w:numId w:val="8"/>
        </w:numPr>
        <w:jc w:val="both"/>
      </w:pPr>
      <w:r w:rsidRPr="001C6FF9">
        <w:t>L’élaboration d’un tableau récapitulatif des offres.</w:t>
      </w:r>
    </w:p>
    <w:p w:rsidR="000250AE" w:rsidRPr="001C6FF9" w:rsidRDefault="000250AE" w:rsidP="000250AE">
      <w:pPr>
        <w:jc w:val="both"/>
        <w:rPr>
          <w:b/>
          <w:bCs/>
          <w:sz w:val="4"/>
        </w:rPr>
      </w:pPr>
    </w:p>
    <w:p w:rsidR="000250AE" w:rsidRPr="001C6FF9" w:rsidRDefault="000250AE" w:rsidP="000250AE">
      <w:pPr>
        <w:jc w:val="both"/>
        <w:rPr>
          <w:b/>
          <w:bCs/>
        </w:rPr>
      </w:pPr>
      <w:r w:rsidRPr="001C6FF9">
        <w:rPr>
          <w:b/>
          <w:bCs/>
        </w:rPr>
        <w:t>II.5 – ATTRIBUTION DE LA LETTRE COMMANDE</w:t>
      </w:r>
    </w:p>
    <w:p w:rsidR="000250AE" w:rsidRPr="001C6FF9" w:rsidRDefault="000250AE" w:rsidP="000250AE">
      <w:pPr>
        <w:spacing w:before="120"/>
        <w:jc w:val="both"/>
        <w:rPr>
          <w:b/>
          <w:bCs/>
        </w:rPr>
      </w:pPr>
      <w:r w:rsidRPr="001C6FF9">
        <w:rPr>
          <w:b/>
          <w:bCs/>
        </w:rPr>
        <w:t>Article 11 – Attribution de la lettre - commande</w:t>
      </w:r>
    </w:p>
    <w:p w:rsidR="000250AE" w:rsidRDefault="000250AE" w:rsidP="000250AE">
      <w:pPr>
        <w:ind w:firstLine="709"/>
        <w:jc w:val="both"/>
      </w:pPr>
      <w:r w:rsidRPr="001C6FF9">
        <w:t xml:space="preserve">La Commission </w:t>
      </w:r>
      <w:r w:rsidR="009D0D11">
        <w:t>Interne</w:t>
      </w:r>
      <w:r w:rsidRPr="001C6FF9">
        <w:t xml:space="preserve"> de Passation des Marchés</w:t>
      </w:r>
      <w:r w:rsidR="008F7E37">
        <w:t xml:space="preserve"> </w:t>
      </w:r>
      <w:r w:rsidR="009D0D11">
        <w:t xml:space="preserve">placée auprès de la commune de </w:t>
      </w:r>
      <w:r w:rsidR="00CE7A11">
        <w:t>KENTZOU</w:t>
      </w:r>
      <w:r w:rsidRPr="001C6FF9">
        <w:t xml:space="preserve"> proposera l’attribution de la lettre - commande au Prestataire dont elle aura déterminé que l’offre est conforme pour l’essentiel aux dispositions du Dossier de Consultation, et qu’ell</w:t>
      </w:r>
      <w:r w:rsidR="008F7E37">
        <w:t>e est l’offre le moins – disant</w:t>
      </w:r>
      <w:r w:rsidRPr="001C6FF9">
        <w:t>.</w:t>
      </w:r>
    </w:p>
    <w:p w:rsidR="00470E71" w:rsidRDefault="00470E71" w:rsidP="000250AE">
      <w:pPr>
        <w:ind w:firstLine="709"/>
        <w:jc w:val="both"/>
      </w:pPr>
    </w:p>
    <w:p w:rsidR="00470E71" w:rsidRPr="001C6FF9" w:rsidRDefault="00470E71" w:rsidP="000250AE">
      <w:pPr>
        <w:ind w:firstLine="709"/>
        <w:jc w:val="both"/>
      </w:pPr>
    </w:p>
    <w:p w:rsidR="000250AE" w:rsidRPr="001C6FF9" w:rsidRDefault="000250AE" w:rsidP="000250AE">
      <w:pPr>
        <w:spacing w:before="120"/>
        <w:jc w:val="both"/>
        <w:rPr>
          <w:b/>
          <w:bCs/>
        </w:rPr>
      </w:pPr>
      <w:r w:rsidRPr="001C6FF9">
        <w:rPr>
          <w:b/>
          <w:bCs/>
        </w:rPr>
        <w:lastRenderedPageBreak/>
        <w:t xml:space="preserve">Article 12 – Communiqué de la lettre - commande </w:t>
      </w:r>
    </w:p>
    <w:p w:rsidR="000250AE" w:rsidRPr="001C6FF9" w:rsidRDefault="000250AE" w:rsidP="000250AE">
      <w:pPr>
        <w:ind w:firstLine="709"/>
        <w:jc w:val="both"/>
      </w:pPr>
      <w:r w:rsidRPr="001C6FF9">
        <w:t>L’Autorité Contractante décidera de l’attribution et publiera le résultat de la demande de cotation dans le Journal Des Marchés et par voie d’affichage en communiquant :</w:t>
      </w:r>
    </w:p>
    <w:p w:rsidR="000250AE" w:rsidRPr="001C6FF9" w:rsidRDefault="000250AE" w:rsidP="000250AE">
      <w:pPr>
        <w:numPr>
          <w:ilvl w:val="0"/>
          <w:numId w:val="9"/>
        </w:numPr>
        <w:jc w:val="both"/>
      </w:pPr>
      <w:r w:rsidRPr="001C6FF9">
        <w:t>Le nom de l’attributaire,</w:t>
      </w:r>
    </w:p>
    <w:p w:rsidR="000250AE" w:rsidRPr="001C6FF9" w:rsidRDefault="000250AE" w:rsidP="000250AE">
      <w:pPr>
        <w:numPr>
          <w:ilvl w:val="0"/>
          <w:numId w:val="9"/>
        </w:numPr>
        <w:jc w:val="both"/>
      </w:pPr>
      <w:r w:rsidRPr="001C6FF9">
        <w:t>L’objet de la consultation,</w:t>
      </w:r>
    </w:p>
    <w:p w:rsidR="000250AE" w:rsidRPr="001C6FF9" w:rsidRDefault="000250AE" w:rsidP="000250AE">
      <w:pPr>
        <w:numPr>
          <w:ilvl w:val="0"/>
          <w:numId w:val="9"/>
        </w:numPr>
        <w:jc w:val="both"/>
      </w:pPr>
      <w:r w:rsidRPr="001C6FF9">
        <w:t xml:space="preserve">Le montant de la lettre - commande </w:t>
      </w:r>
    </w:p>
    <w:p w:rsidR="000250AE" w:rsidRPr="001C6FF9" w:rsidRDefault="000250AE" w:rsidP="000250AE">
      <w:pPr>
        <w:numPr>
          <w:ilvl w:val="0"/>
          <w:numId w:val="9"/>
        </w:numPr>
        <w:jc w:val="both"/>
      </w:pPr>
      <w:r w:rsidRPr="001C6FF9">
        <w:t>Le délai de livraison.</w:t>
      </w:r>
    </w:p>
    <w:p w:rsidR="000250AE" w:rsidRPr="001C6FF9" w:rsidRDefault="000250AE" w:rsidP="000250AE">
      <w:pPr>
        <w:jc w:val="both"/>
        <w:rPr>
          <w:b/>
          <w:bCs/>
        </w:rPr>
      </w:pPr>
      <w:r w:rsidRPr="001C6FF9">
        <w:rPr>
          <w:b/>
          <w:bCs/>
        </w:rPr>
        <w:t xml:space="preserve">Article 13 – Signature de la lettre - commande </w:t>
      </w:r>
    </w:p>
    <w:p w:rsidR="000250AE" w:rsidRPr="001C6FF9" w:rsidRDefault="000250AE" w:rsidP="000250AE">
      <w:pPr>
        <w:ind w:firstLine="709"/>
        <w:jc w:val="both"/>
      </w:pPr>
      <w:r w:rsidRPr="001C6FF9">
        <w:t xml:space="preserve">Dans les quinze (15) jours suivant l’attribution, la lettre - commande sera signée par l’Autorité Contractante et sera notifiée par le Chef de </w:t>
      </w:r>
      <w:r>
        <w:t>Service</w:t>
      </w:r>
      <w:r w:rsidR="00400C26">
        <w:t xml:space="preserve"> </w:t>
      </w:r>
      <w:r w:rsidRPr="001C6FF9">
        <w:t>du Marché</w:t>
      </w:r>
      <w:r w:rsidR="00400C26">
        <w:t xml:space="preserve"> </w:t>
      </w:r>
      <w:r w:rsidRPr="001C6FF9">
        <w:t>au Prestataire, qui se chargera de l’enregistrer selon la procédure en vigueur.</w:t>
      </w:r>
    </w:p>
    <w:p w:rsidR="000250AE" w:rsidRPr="001C6FF9" w:rsidRDefault="000250AE" w:rsidP="000250AE">
      <w:pPr>
        <w:ind w:firstLine="709"/>
        <w:jc w:val="both"/>
      </w:pPr>
      <w:r w:rsidRPr="001C6FF9">
        <w:t xml:space="preserve">Si dans un délai de 30 jours calendaires, le marché n’a pas été notifié, l’Autorité Contractante constate la carence du </w:t>
      </w:r>
      <w:r w:rsidRPr="001C6FF9">
        <w:rPr>
          <w:bCs/>
        </w:rPr>
        <w:t>Chef de Service du Marché</w:t>
      </w:r>
      <w:r w:rsidRPr="001C6FF9">
        <w:t>, se substitue à lui et procède à ladite notification.</w:t>
      </w:r>
    </w:p>
    <w:p w:rsidR="000250AE" w:rsidRPr="001C6FF9" w:rsidRDefault="000250AE" w:rsidP="000250AE">
      <w:pPr>
        <w:spacing w:before="120"/>
        <w:jc w:val="both"/>
        <w:rPr>
          <w:b/>
          <w:bCs/>
        </w:rPr>
      </w:pPr>
      <w:r w:rsidRPr="001C6FF9">
        <w:rPr>
          <w:b/>
          <w:bCs/>
        </w:rPr>
        <w:t>Article 14 – Corruption et manœuvres frauduleuses</w:t>
      </w:r>
    </w:p>
    <w:p w:rsidR="000250AE" w:rsidRPr="001C6FF9" w:rsidRDefault="000250AE" w:rsidP="000250AE">
      <w:pPr>
        <w:ind w:firstLine="709"/>
        <w:jc w:val="both"/>
      </w:pPr>
      <w:r w:rsidRPr="001C6FF9">
        <w:t>Le Président et les Membres de la commission, de même que les soumissionnaires doivent observer en tout temps, les règles d’éthiques professionnelles les plus strictes. Ils doivent notamment s’interdire toute corruption ou toute autre forme de manœuvres frauduleuses. En vertu de ce principe, les expressions ci-dessus sont définies de la façon suivante :</w:t>
      </w:r>
    </w:p>
    <w:p w:rsidR="000250AE" w:rsidRPr="001C6FF9" w:rsidRDefault="000250AE" w:rsidP="000250AE">
      <w:pPr>
        <w:jc w:val="both"/>
        <w:rPr>
          <w:sz w:val="4"/>
        </w:rPr>
      </w:pPr>
    </w:p>
    <w:p w:rsidR="000250AE" w:rsidRPr="001C6FF9" w:rsidRDefault="000250AE" w:rsidP="000250AE">
      <w:pPr>
        <w:numPr>
          <w:ilvl w:val="0"/>
          <w:numId w:val="10"/>
        </w:numPr>
        <w:jc w:val="both"/>
      </w:pPr>
      <w:r w:rsidRPr="001C6FF9">
        <w:t>Est coupable de « corruption » quiconque offre, donne, sollicite ou accepte un quelconque avantage susceptible d’influencer l’action d’un agent public au cours de l’attribution ou de l’exécution d’une lettre commande ;</w:t>
      </w:r>
    </w:p>
    <w:p w:rsidR="000250AE" w:rsidRPr="001C6FF9" w:rsidRDefault="000250AE" w:rsidP="000250AE">
      <w:pPr>
        <w:numPr>
          <w:ilvl w:val="0"/>
          <w:numId w:val="10"/>
        </w:numPr>
        <w:jc w:val="both"/>
      </w:pPr>
      <w:r w:rsidRPr="001C6FF9">
        <w:t>Est coupable de « corruption » quiconque fournit, sollicite ou accepte plusieurs cotations émises par le même Prestataire sous des noms des sociétés différentes et/ou sur des numéros d’enregistrement différents ;</w:t>
      </w:r>
    </w:p>
    <w:p w:rsidR="000250AE" w:rsidRDefault="000250AE" w:rsidP="000250AE">
      <w:pPr>
        <w:numPr>
          <w:ilvl w:val="0"/>
          <w:numId w:val="10"/>
        </w:numPr>
        <w:jc w:val="both"/>
      </w:pPr>
      <w:r w:rsidRPr="001C6FF9">
        <w:t>Se livre à des « manœuvres frauduleuses » quiconque déforme ou dénature des faits afin d’influencer l’attribution ou l’exécution d’une lettre commande de manière préjudiciable au Maître d’Ouvrage. « Manœuvres frauduleuses »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rsidR="009915A7" w:rsidRDefault="009915A7" w:rsidP="009915A7">
      <w:pPr>
        <w:ind w:left="750"/>
        <w:jc w:val="both"/>
      </w:pPr>
    </w:p>
    <w:p w:rsidR="009915A7" w:rsidRDefault="009915A7" w:rsidP="000250AE">
      <w:pPr>
        <w:spacing w:after="200" w:line="276" w:lineRule="auto"/>
      </w:pPr>
    </w:p>
    <w:p w:rsidR="007C4DCA" w:rsidRDefault="007C4DCA"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0B2E9A" w:rsidRDefault="000B2E9A" w:rsidP="000250AE">
      <w:pPr>
        <w:spacing w:after="200" w:line="276" w:lineRule="auto"/>
      </w:pPr>
    </w:p>
    <w:p w:rsidR="000B2E9A" w:rsidRDefault="000B2E9A" w:rsidP="000250AE">
      <w:pPr>
        <w:spacing w:after="200" w:line="276" w:lineRule="auto"/>
      </w:pPr>
    </w:p>
    <w:p w:rsidR="000B2E9A" w:rsidRDefault="000B2E9A"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tbl>
      <w:tblPr>
        <w:tblStyle w:val="Grilledutableau"/>
        <w:tblpPr w:leftFromText="141" w:rightFromText="141" w:vertAnchor="page" w:horzAnchor="margin" w:tblpY="6256"/>
        <w:tblW w:w="10344"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44"/>
      </w:tblGrid>
      <w:tr w:rsidR="009915A7" w:rsidRPr="001C6FF9" w:rsidTr="009915A7">
        <w:tc>
          <w:tcPr>
            <w:tcW w:w="10344" w:type="dxa"/>
            <w:shd w:val="clear" w:color="auto" w:fill="D9D9D9" w:themeFill="background1" w:themeFillShade="D9"/>
          </w:tcPr>
          <w:p w:rsidR="009915A7" w:rsidRPr="001C6FF9" w:rsidRDefault="009915A7" w:rsidP="009915A7">
            <w:pPr>
              <w:spacing w:before="600" w:after="600"/>
              <w:jc w:val="center"/>
              <w:rPr>
                <w:b/>
                <w:bCs/>
                <w:sz w:val="48"/>
                <w:szCs w:val="48"/>
              </w:rPr>
            </w:pPr>
            <w:r w:rsidRPr="001C6FF9">
              <w:rPr>
                <w:b/>
                <w:bCs/>
                <w:sz w:val="48"/>
                <w:szCs w:val="48"/>
              </w:rPr>
              <w:t>Pièce III : MODELE DES DOCUMENTS</w:t>
            </w:r>
          </w:p>
        </w:tc>
      </w:tr>
    </w:tbl>
    <w:p w:rsidR="009915A7" w:rsidRDefault="009915A7" w:rsidP="000250AE">
      <w:pPr>
        <w:spacing w:after="200" w:line="276" w:lineRule="auto"/>
      </w:pPr>
    </w:p>
    <w:p w:rsidR="009D0D11" w:rsidRDefault="009D0D11" w:rsidP="000250AE">
      <w:pPr>
        <w:spacing w:after="200" w:line="276" w:lineRule="auto"/>
      </w:pPr>
    </w:p>
    <w:p w:rsidR="009D0D11" w:rsidRDefault="009D0D11" w:rsidP="000250AE">
      <w:pPr>
        <w:spacing w:after="200" w:line="276" w:lineRule="auto"/>
      </w:pPr>
    </w:p>
    <w:p w:rsidR="009D0D11" w:rsidRDefault="009D0D11" w:rsidP="000250AE">
      <w:pPr>
        <w:spacing w:after="200" w:line="276" w:lineRule="auto"/>
      </w:pPr>
    </w:p>
    <w:p w:rsidR="009D0D11" w:rsidRDefault="009D0D11" w:rsidP="000250AE">
      <w:pPr>
        <w:spacing w:after="200" w:line="276" w:lineRule="auto"/>
      </w:pPr>
    </w:p>
    <w:p w:rsidR="009D0D11" w:rsidRDefault="009D0D11" w:rsidP="000250AE">
      <w:pPr>
        <w:spacing w:after="200" w:line="276" w:lineRule="auto"/>
      </w:pPr>
    </w:p>
    <w:p w:rsidR="009D0D11" w:rsidRDefault="009D0D11"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9915A7" w:rsidRDefault="009915A7" w:rsidP="000250AE">
      <w:pPr>
        <w:spacing w:after="200" w:line="276" w:lineRule="auto"/>
      </w:pPr>
    </w:p>
    <w:p w:rsidR="00470E71" w:rsidRDefault="00470E71" w:rsidP="000250AE">
      <w:pPr>
        <w:spacing w:after="200" w:line="276" w:lineRule="auto"/>
      </w:pPr>
    </w:p>
    <w:p w:rsidR="00470E71" w:rsidRDefault="00470E71" w:rsidP="000250AE">
      <w:pPr>
        <w:spacing w:after="200" w:line="276" w:lineRule="auto"/>
      </w:pPr>
    </w:p>
    <w:p w:rsidR="00470E71" w:rsidRDefault="00470E71" w:rsidP="000250AE">
      <w:pPr>
        <w:spacing w:after="200" w:line="276" w:lineRule="auto"/>
      </w:pPr>
    </w:p>
    <w:p w:rsidR="00470E71" w:rsidRDefault="00470E71" w:rsidP="000250AE">
      <w:pPr>
        <w:spacing w:after="200" w:line="276" w:lineRule="auto"/>
      </w:pPr>
    </w:p>
    <w:p w:rsidR="00470E71" w:rsidRDefault="00470E71" w:rsidP="000250AE">
      <w:pPr>
        <w:spacing w:after="200" w:line="276" w:lineRule="auto"/>
      </w:pPr>
    </w:p>
    <w:p w:rsidR="009915A7" w:rsidRDefault="009915A7" w:rsidP="000250AE">
      <w:pPr>
        <w:spacing w:after="200" w:line="276" w:lineRule="auto"/>
      </w:pPr>
    </w:p>
    <w:p w:rsidR="00B01E71" w:rsidRDefault="00B01E71" w:rsidP="009915A7">
      <w:pPr>
        <w:jc w:val="both"/>
      </w:pPr>
    </w:p>
    <w:p w:rsidR="00CE13B1" w:rsidRDefault="00CE13B1" w:rsidP="009915A7">
      <w:pPr>
        <w:jc w:val="both"/>
      </w:pPr>
    </w:p>
    <w:p w:rsidR="00CE13B1" w:rsidRDefault="00CE13B1" w:rsidP="009915A7">
      <w:pPr>
        <w:jc w:val="both"/>
      </w:pPr>
    </w:p>
    <w:p w:rsidR="009915A7" w:rsidRDefault="009915A7" w:rsidP="009915A7"/>
    <w:p w:rsidR="000250AE" w:rsidRPr="001C6FF9" w:rsidRDefault="000250AE" w:rsidP="009915A7">
      <w:pPr>
        <w:rPr>
          <w:b/>
          <w:bCs/>
        </w:rPr>
      </w:pPr>
      <w:r w:rsidRPr="001C6FF9">
        <w:rPr>
          <w:b/>
          <w:bCs/>
        </w:rPr>
        <w:t>1 – SOUS-DETAIL DE PRIX</w:t>
      </w:r>
    </w:p>
    <w:p w:rsidR="000250AE" w:rsidRPr="001C6FF9" w:rsidRDefault="000250AE" w:rsidP="000250AE">
      <w:pPr>
        <w:spacing w:line="288" w:lineRule="auto"/>
        <w:jc w:val="center"/>
        <w:rPr>
          <w:b/>
          <w:sz w:val="28"/>
          <w:szCs w:val="28"/>
        </w:rPr>
      </w:pPr>
      <w:r w:rsidRPr="001C6FF9">
        <w:rPr>
          <w:b/>
          <w:sz w:val="28"/>
          <w:szCs w:val="28"/>
        </w:rPr>
        <w:t>Option 1</w:t>
      </w:r>
    </w:p>
    <w:p w:rsidR="000250AE" w:rsidRPr="001C6FF9" w:rsidRDefault="000250AE" w:rsidP="000250AE">
      <w:pPr>
        <w:spacing w:line="288" w:lineRule="auto"/>
        <w:rPr>
          <w:b/>
          <w:sz w:val="2"/>
          <w:szCs w:val="20"/>
        </w:rPr>
      </w:pPr>
    </w:p>
    <w:tbl>
      <w:tblPr>
        <w:tblStyle w:val="Grilledutableau"/>
        <w:tblW w:w="0" w:type="auto"/>
        <w:tblLook w:val="01E0" w:firstRow="1" w:lastRow="1" w:firstColumn="1" w:lastColumn="1" w:noHBand="0" w:noVBand="0"/>
      </w:tblPr>
      <w:tblGrid>
        <w:gridCol w:w="1222"/>
        <w:gridCol w:w="1430"/>
        <w:gridCol w:w="1222"/>
        <w:gridCol w:w="1270"/>
        <w:gridCol w:w="1336"/>
        <w:gridCol w:w="1222"/>
        <w:gridCol w:w="1222"/>
        <w:gridCol w:w="1223"/>
      </w:tblGrid>
      <w:tr w:rsidR="000250AE" w:rsidRPr="001C6FF9" w:rsidTr="000250AE">
        <w:tc>
          <w:tcPr>
            <w:tcW w:w="1222" w:type="dxa"/>
          </w:tcPr>
          <w:p w:rsidR="000250AE" w:rsidRPr="001C6FF9" w:rsidRDefault="000250AE" w:rsidP="000250AE">
            <w:pPr>
              <w:rPr>
                <w:b/>
              </w:rPr>
            </w:pPr>
            <w:r w:rsidRPr="001C6FF9">
              <w:rPr>
                <w:b/>
              </w:rPr>
              <w:t>N°</w:t>
            </w:r>
          </w:p>
        </w:tc>
        <w:tc>
          <w:tcPr>
            <w:tcW w:w="1222" w:type="dxa"/>
          </w:tcPr>
          <w:p w:rsidR="000250AE" w:rsidRPr="001C6FF9" w:rsidRDefault="000250AE" w:rsidP="000250AE">
            <w:pPr>
              <w:rPr>
                <w:b/>
              </w:rPr>
            </w:pPr>
            <w:r w:rsidRPr="001C6FF9">
              <w:rPr>
                <w:b/>
              </w:rPr>
              <w:t>Désignation</w:t>
            </w:r>
          </w:p>
        </w:tc>
        <w:tc>
          <w:tcPr>
            <w:tcW w:w="1222" w:type="dxa"/>
          </w:tcPr>
          <w:p w:rsidR="000250AE" w:rsidRPr="001C6FF9" w:rsidRDefault="000250AE" w:rsidP="000250AE">
            <w:pPr>
              <w:rPr>
                <w:b/>
              </w:rPr>
            </w:pPr>
            <w:r w:rsidRPr="001C6FF9">
              <w:rPr>
                <w:b/>
              </w:rPr>
              <w:t>Coût d’achat</w:t>
            </w:r>
          </w:p>
        </w:tc>
        <w:tc>
          <w:tcPr>
            <w:tcW w:w="1222" w:type="dxa"/>
          </w:tcPr>
          <w:p w:rsidR="000250AE" w:rsidRPr="001C6FF9" w:rsidRDefault="000250AE" w:rsidP="000250AE">
            <w:pPr>
              <w:rPr>
                <w:b/>
              </w:rPr>
            </w:pPr>
            <w:r w:rsidRPr="001C6FF9">
              <w:rPr>
                <w:b/>
              </w:rPr>
              <w:t>Transport</w:t>
            </w:r>
          </w:p>
        </w:tc>
        <w:tc>
          <w:tcPr>
            <w:tcW w:w="1222" w:type="dxa"/>
          </w:tcPr>
          <w:p w:rsidR="000250AE" w:rsidRPr="001C6FF9" w:rsidRDefault="000250AE" w:rsidP="000250AE">
            <w:pPr>
              <w:rPr>
                <w:b/>
              </w:rPr>
            </w:pPr>
            <w:r w:rsidRPr="001C6FF9">
              <w:rPr>
                <w:b/>
              </w:rPr>
              <w:t>Coût commande</w:t>
            </w:r>
          </w:p>
        </w:tc>
        <w:tc>
          <w:tcPr>
            <w:tcW w:w="1222" w:type="dxa"/>
          </w:tcPr>
          <w:p w:rsidR="000250AE" w:rsidRPr="001C6FF9" w:rsidRDefault="000250AE" w:rsidP="000250AE">
            <w:pPr>
              <w:rPr>
                <w:b/>
              </w:rPr>
            </w:pPr>
            <w:r w:rsidRPr="001C6FF9">
              <w:rPr>
                <w:b/>
              </w:rPr>
              <w:t>Frais de livraison</w:t>
            </w:r>
          </w:p>
        </w:tc>
        <w:tc>
          <w:tcPr>
            <w:tcW w:w="1222" w:type="dxa"/>
          </w:tcPr>
          <w:p w:rsidR="000250AE" w:rsidRPr="001C6FF9" w:rsidRDefault="000250AE" w:rsidP="000250AE">
            <w:pPr>
              <w:rPr>
                <w:b/>
              </w:rPr>
            </w:pPr>
            <w:r w:rsidRPr="001C6FF9">
              <w:rPr>
                <w:b/>
              </w:rPr>
              <w:t>Marge</w:t>
            </w:r>
          </w:p>
        </w:tc>
        <w:tc>
          <w:tcPr>
            <w:tcW w:w="1223" w:type="dxa"/>
          </w:tcPr>
          <w:p w:rsidR="000250AE" w:rsidRPr="001C6FF9" w:rsidRDefault="000250AE" w:rsidP="000250AE">
            <w:pPr>
              <w:rPr>
                <w:b/>
              </w:rPr>
            </w:pPr>
            <w:r w:rsidRPr="001C6FF9">
              <w:rPr>
                <w:b/>
              </w:rPr>
              <w:t>Prix unitaire HTVA</w:t>
            </w:r>
          </w:p>
        </w:tc>
      </w:tr>
      <w:tr w:rsidR="000250AE" w:rsidRPr="001C6FF9" w:rsidTr="000250AE">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3" w:type="dxa"/>
          </w:tcPr>
          <w:p w:rsidR="000250AE" w:rsidRPr="001C6FF9" w:rsidRDefault="000250AE" w:rsidP="000250AE">
            <w:pPr>
              <w:spacing w:before="120" w:after="120"/>
            </w:pPr>
          </w:p>
        </w:tc>
      </w:tr>
      <w:tr w:rsidR="000250AE" w:rsidRPr="001C6FF9" w:rsidTr="000250AE">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3" w:type="dxa"/>
          </w:tcPr>
          <w:p w:rsidR="000250AE" w:rsidRPr="001C6FF9" w:rsidRDefault="000250AE" w:rsidP="000250AE">
            <w:pPr>
              <w:spacing w:before="120" w:after="120"/>
            </w:pPr>
          </w:p>
        </w:tc>
      </w:tr>
      <w:tr w:rsidR="000250AE" w:rsidRPr="001C6FF9" w:rsidTr="000250AE">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3" w:type="dxa"/>
          </w:tcPr>
          <w:p w:rsidR="000250AE" w:rsidRPr="001C6FF9" w:rsidRDefault="000250AE" w:rsidP="000250AE">
            <w:pPr>
              <w:spacing w:before="120" w:after="120"/>
            </w:pPr>
          </w:p>
        </w:tc>
      </w:tr>
      <w:tr w:rsidR="000250AE" w:rsidRPr="001C6FF9" w:rsidTr="000250AE">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3" w:type="dxa"/>
          </w:tcPr>
          <w:p w:rsidR="000250AE" w:rsidRPr="001C6FF9" w:rsidRDefault="000250AE" w:rsidP="000250AE">
            <w:pPr>
              <w:spacing w:before="120" w:after="120"/>
            </w:pPr>
          </w:p>
        </w:tc>
      </w:tr>
      <w:tr w:rsidR="000250AE" w:rsidRPr="001C6FF9" w:rsidTr="000250AE">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2" w:type="dxa"/>
          </w:tcPr>
          <w:p w:rsidR="000250AE" w:rsidRPr="001C6FF9" w:rsidRDefault="000250AE" w:rsidP="000250AE">
            <w:pPr>
              <w:spacing w:before="120" w:after="120"/>
            </w:pPr>
          </w:p>
        </w:tc>
        <w:tc>
          <w:tcPr>
            <w:tcW w:w="1223" w:type="dxa"/>
          </w:tcPr>
          <w:p w:rsidR="000250AE" w:rsidRPr="001C6FF9" w:rsidRDefault="000250AE" w:rsidP="000250AE">
            <w:pPr>
              <w:spacing w:before="120" w:after="120"/>
            </w:pPr>
          </w:p>
        </w:tc>
      </w:tr>
    </w:tbl>
    <w:p w:rsidR="000250AE" w:rsidRPr="001C6FF9" w:rsidRDefault="000250AE" w:rsidP="000250AE">
      <w:pPr>
        <w:rPr>
          <w:sz w:val="6"/>
        </w:rPr>
      </w:pPr>
    </w:p>
    <w:p w:rsidR="000250AE" w:rsidRPr="001C6FF9" w:rsidRDefault="000250AE" w:rsidP="000250AE"/>
    <w:p w:rsidR="000250AE" w:rsidRPr="001C6FF9" w:rsidRDefault="000250AE" w:rsidP="000250AE">
      <w:pPr>
        <w:spacing w:line="288" w:lineRule="auto"/>
        <w:jc w:val="center"/>
        <w:rPr>
          <w:b/>
          <w:sz w:val="28"/>
          <w:szCs w:val="28"/>
        </w:rPr>
      </w:pPr>
      <w:r w:rsidRPr="001C6FF9">
        <w:rPr>
          <w:b/>
          <w:sz w:val="28"/>
          <w:szCs w:val="28"/>
        </w:rPr>
        <w:t>Option 2</w:t>
      </w:r>
    </w:p>
    <w:tbl>
      <w:tblPr>
        <w:tblStyle w:val="Grilledutableau"/>
        <w:tblW w:w="0" w:type="auto"/>
        <w:tblLook w:val="01E0" w:firstRow="1" w:lastRow="1" w:firstColumn="1" w:lastColumn="1" w:noHBand="0" w:noVBand="0"/>
      </w:tblPr>
      <w:tblGrid>
        <w:gridCol w:w="4888"/>
        <w:gridCol w:w="4889"/>
      </w:tblGrid>
      <w:tr w:rsidR="000250AE" w:rsidRPr="001C6FF9" w:rsidTr="000250AE">
        <w:tc>
          <w:tcPr>
            <w:tcW w:w="4888" w:type="dxa"/>
          </w:tcPr>
          <w:p w:rsidR="000250AE" w:rsidRPr="001C6FF9" w:rsidRDefault="000250AE" w:rsidP="000250AE">
            <w:pPr>
              <w:rPr>
                <w:b/>
              </w:rPr>
            </w:pPr>
            <w:r w:rsidRPr="001C6FF9">
              <w:rPr>
                <w:b/>
              </w:rPr>
              <w:t>Intitulés</w:t>
            </w:r>
          </w:p>
        </w:tc>
        <w:tc>
          <w:tcPr>
            <w:tcW w:w="4889" w:type="dxa"/>
          </w:tcPr>
          <w:p w:rsidR="000250AE" w:rsidRPr="001C6FF9" w:rsidRDefault="000250AE" w:rsidP="000250AE">
            <w:pPr>
              <w:rPr>
                <w:b/>
              </w:rPr>
            </w:pPr>
            <w:r w:rsidRPr="001C6FF9">
              <w:rPr>
                <w:b/>
              </w:rPr>
              <w:t>Montants</w:t>
            </w:r>
          </w:p>
        </w:tc>
      </w:tr>
      <w:tr w:rsidR="000250AE" w:rsidRPr="001C6FF9" w:rsidTr="000250AE">
        <w:tc>
          <w:tcPr>
            <w:tcW w:w="4888" w:type="dxa"/>
          </w:tcPr>
          <w:p w:rsidR="000250AE" w:rsidRPr="001C6FF9" w:rsidRDefault="000250AE" w:rsidP="000250AE">
            <w:pPr>
              <w:spacing w:before="120" w:after="120"/>
            </w:pPr>
            <w:r w:rsidRPr="001C6FF9">
              <w:t>Départ usine</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Fret</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Assurance</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CAF rendu Douala</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Droits de douane</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Droits informatiques</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Taxes de débarquement</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Contrôle SGS</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Transit + aconage</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Transport + intervention</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Autres</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Frais bancaires</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Service après-vente</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Enregistrement, montage</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pPr>
            <w:r w:rsidRPr="001C6FF9">
              <w:t>Divers</w:t>
            </w:r>
          </w:p>
        </w:tc>
        <w:tc>
          <w:tcPr>
            <w:tcW w:w="4889" w:type="dxa"/>
          </w:tcPr>
          <w:p w:rsidR="000250AE" w:rsidRPr="001C6FF9" w:rsidRDefault="000250AE" w:rsidP="000250AE">
            <w:pPr>
              <w:spacing w:before="120" w:after="120"/>
            </w:pPr>
          </w:p>
        </w:tc>
      </w:tr>
      <w:tr w:rsidR="000250AE" w:rsidRPr="001C6FF9" w:rsidTr="000250AE">
        <w:tc>
          <w:tcPr>
            <w:tcW w:w="4888" w:type="dxa"/>
          </w:tcPr>
          <w:p w:rsidR="000250AE" w:rsidRPr="001C6FF9" w:rsidRDefault="000250AE" w:rsidP="000250AE">
            <w:pPr>
              <w:spacing w:before="120" w:after="120"/>
              <w:rPr>
                <w:b/>
              </w:rPr>
            </w:pPr>
            <w:r w:rsidRPr="001C6FF9">
              <w:rPr>
                <w:b/>
              </w:rPr>
              <w:t>Total HTVA</w:t>
            </w:r>
          </w:p>
        </w:tc>
        <w:tc>
          <w:tcPr>
            <w:tcW w:w="4889" w:type="dxa"/>
          </w:tcPr>
          <w:p w:rsidR="000250AE" w:rsidRPr="001C6FF9" w:rsidRDefault="000250AE" w:rsidP="000250AE">
            <w:pPr>
              <w:spacing w:before="120" w:after="120"/>
              <w:rPr>
                <w:b/>
              </w:rPr>
            </w:pPr>
          </w:p>
        </w:tc>
      </w:tr>
    </w:tbl>
    <w:p w:rsidR="000250AE" w:rsidRPr="001C6FF9" w:rsidRDefault="000250AE" w:rsidP="000250AE">
      <w:pPr>
        <w:jc w:val="both"/>
        <w:rPr>
          <w:b/>
          <w:bCs/>
        </w:rPr>
      </w:pPr>
      <w:r w:rsidRPr="001C6FF9">
        <w:rPr>
          <w:b/>
          <w:i/>
        </w:rPr>
        <w:t>NB. Le Soumissionnaire remplira une option de son choix.</w:t>
      </w:r>
    </w:p>
    <w:p w:rsidR="000250AE" w:rsidRPr="001C6FF9" w:rsidRDefault="000250AE" w:rsidP="000250AE">
      <w:pPr>
        <w:jc w:val="center"/>
        <w:rPr>
          <w:b/>
          <w:bCs/>
        </w:rPr>
      </w:pPr>
      <w:r w:rsidRPr="001C6FF9">
        <w:rPr>
          <w:b/>
          <w:bCs/>
        </w:rPr>
        <w:t>3.2 – DESCRIPTION TECHNIQUE DES PRESTATIONS</w:t>
      </w:r>
    </w:p>
    <w:p w:rsidR="000250AE" w:rsidRPr="001C6FF9" w:rsidRDefault="009D0D11" w:rsidP="009D0D11">
      <w:pPr>
        <w:spacing w:before="120" w:after="120"/>
        <w:ind w:firstLine="709"/>
        <w:jc w:val="both"/>
      </w:pPr>
      <w:r>
        <w:t xml:space="preserve">RAS (confère le bordereau des prix unitaires) </w:t>
      </w:r>
    </w:p>
    <w:p w:rsidR="000250AE" w:rsidRPr="00D20112" w:rsidRDefault="000250AE" w:rsidP="009D0D11">
      <w:pPr>
        <w:spacing w:before="120" w:after="120"/>
        <w:ind w:firstLine="709"/>
        <w:jc w:val="both"/>
      </w:pPr>
      <w:r w:rsidRPr="001C6FF9">
        <w:lastRenderedPageBreak/>
        <w:t>Le matériel passif et actif, ainsi que les logiciels et autres utilitaires à fournir auront les spéc</w:t>
      </w:r>
      <w:r w:rsidR="009D0D11">
        <w:t>ifications décrites ci-dessous.</w:t>
      </w:r>
    </w:p>
    <w:p w:rsidR="000250AE" w:rsidRPr="00D20112" w:rsidRDefault="000250AE" w:rsidP="000250AE">
      <w:pPr>
        <w:keepNext/>
        <w:ind w:left="360"/>
        <w:outlineLvl w:val="0"/>
      </w:pPr>
      <w:bookmarkStart w:id="1" w:name="_Toc386385199"/>
      <w:r w:rsidRPr="00D20112">
        <w:rPr>
          <w:b/>
          <w:bCs/>
        </w:rPr>
        <w:t xml:space="preserve">3.12 </w:t>
      </w:r>
      <w:r w:rsidRPr="00D20112">
        <w:rPr>
          <w:b/>
        </w:rPr>
        <w:t>OBLIGATIONS DU CONSULTANT</w:t>
      </w:r>
      <w:bookmarkEnd w:id="1"/>
    </w:p>
    <w:p w:rsidR="000250AE" w:rsidRPr="00D20112" w:rsidRDefault="000250AE" w:rsidP="0050561D">
      <w:pPr>
        <w:ind w:firstLine="708"/>
        <w:jc w:val="both"/>
        <w:rPr>
          <w:rFonts w:eastAsia="Calibri"/>
          <w:lang w:eastAsia="en-US"/>
        </w:rPr>
      </w:pPr>
      <w:r w:rsidRPr="00D20112">
        <w:rPr>
          <w:rFonts w:eastAsia="Calibri"/>
          <w:lang w:eastAsia="en-US"/>
        </w:rPr>
        <w:t xml:space="preserve">Le prestataire est tenu de procéder à une visite du site des travaux. Il est également tenu de respecter les spécifications techniques,  de produire à partir du plan de masse de l’immeuble un plan de câblage, d’étiqueter tous les câbles suivant les règles de l’art et de poser toutes les armoires de brassage. </w:t>
      </w:r>
    </w:p>
    <w:p w:rsidR="00D20112" w:rsidRPr="00D20112" w:rsidRDefault="00D20112" w:rsidP="0050561D">
      <w:pPr>
        <w:ind w:firstLine="708"/>
        <w:jc w:val="both"/>
        <w:rPr>
          <w:rFonts w:eastAsia="Calibri"/>
          <w:lang w:eastAsia="en-US"/>
        </w:rPr>
      </w:pPr>
    </w:p>
    <w:p w:rsidR="000250AE" w:rsidRPr="00D20112" w:rsidRDefault="000250AE" w:rsidP="000250AE">
      <w:pPr>
        <w:keepNext/>
        <w:ind w:left="360"/>
        <w:outlineLvl w:val="0"/>
      </w:pPr>
      <w:bookmarkStart w:id="2" w:name="_Toc386385200"/>
      <w:r w:rsidRPr="00D20112">
        <w:rPr>
          <w:b/>
          <w:bCs/>
        </w:rPr>
        <w:t xml:space="preserve">3.13 </w:t>
      </w:r>
      <w:r w:rsidRPr="00D20112">
        <w:rPr>
          <w:b/>
        </w:rPr>
        <w:t>DUREE ET CALENDRIER DE LA CONSULTATION</w:t>
      </w:r>
      <w:bookmarkEnd w:id="2"/>
    </w:p>
    <w:p w:rsidR="000250AE" w:rsidRPr="00D20112" w:rsidRDefault="000250AE" w:rsidP="0007085B">
      <w:pPr>
        <w:spacing w:line="276" w:lineRule="auto"/>
        <w:ind w:firstLine="708"/>
        <w:jc w:val="both"/>
        <w:rPr>
          <w:rFonts w:eastAsia="Calibri"/>
          <w:lang w:eastAsia="en-US"/>
        </w:rPr>
      </w:pPr>
      <w:r w:rsidRPr="00D20112">
        <w:rPr>
          <w:rFonts w:eastAsia="Calibri"/>
          <w:lang w:eastAsia="en-US"/>
        </w:rPr>
        <w:t>La durée des travaux est estimée à soixante (60) jours suivant un calendrier qui sera élaboré par le prestataire.</w:t>
      </w:r>
    </w:p>
    <w:p w:rsidR="00BD184A" w:rsidRDefault="00BD184A" w:rsidP="009915A7">
      <w:pPr>
        <w:jc w:val="both"/>
        <w:rPr>
          <w:b/>
          <w:bCs/>
        </w:rPr>
      </w:pPr>
      <w:bookmarkStart w:id="3" w:name="_Toc387686671"/>
    </w:p>
    <w:p w:rsidR="000250AE" w:rsidRDefault="000250AE" w:rsidP="009915A7">
      <w:pPr>
        <w:jc w:val="both"/>
        <w:rPr>
          <w:b/>
          <w:bCs/>
        </w:rPr>
      </w:pPr>
      <w:r w:rsidRPr="001C6FF9">
        <w:rPr>
          <w:b/>
          <w:bCs/>
        </w:rPr>
        <w:t>3.16:-</w:t>
      </w:r>
      <w:bookmarkEnd w:id="3"/>
      <w:r w:rsidRPr="001C6FF9">
        <w:rPr>
          <w:b/>
          <w:bCs/>
        </w:rPr>
        <w:t xml:space="preserve"> BORDEREAU DESCRIPTIF DES PRESTATIONS</w:t>
      </w:r>
    </w:p>
    <w:p w:rsidR="00CE13B1" w:rsidRDefault="00CE13B1" w:rsidP="009915A7">
      <w:pPr>
        <w:jc w:val="both"/>
        <w:rPr>
          <w:b/>
          <w:bCs/>
        </w:rPr>
      </w:pPr>
    </w:p>
    <w:tbl>
      <w:tblPr>
        <w:tblStyle w:val="Grilledutableau"/>
        <w:tblW w:w="9391" w:type="dxa"/>
        <w:tblLook w:val="04A0" w:firstRow="1" w:lastRow="0" w:firstColumn="1" w:lastColumn="0" w:noHBand="0" w:noVBand="1"/>
      </w:tblPr>
      <w:tblGrid>
        <w:gridCol w:w="3504"/>
        <w:gridCol w:w="1843"/>
        <w:gridCol w:w="1029"/>
        <w:gridCol w:w="3015"/>
      </w:tblGrid>
      <w:tr w:rsidR="00631CD8" w:rsidRPr="00290AA3" w:rsidTr="00631CD8">
        <w:trPr>
          <w:trHeight w:val="132"/>
        </w:trPr>
        <w:tc>
          <w:tcPr>
            <w:tcW w:w="3504" w:type="dxa"/>
            <w:noWrap/>
            <w:vAlign w:val="center"/>
            <w:hideMark/>
          </w:tcPr>
          <w:p w:rsidR="00631CD8" w:rsidRPr="00284F32" w:rsidRDefault="00631CD8" w:rsidP="00284F32">
            <w:pPr>
              <w:spacing w:line="480" w:lineRule="auto"/>
              <w:jc w:val="center"/>
              <w:rPr>
                <w:rFonts w:ascii="Arial" w:eastAsia="Arial Unicode MS" w:hAnsi="Arial" w:cs="Arial"/>
                <w:b/>
              </w:rPr>
            </w:pPr>
            <w:r w:rsidRPr="00284F32">
              <w:rPr>
                <w:rFonts w:ascii="Arial" w:eastAsia="Arial Unicode MS" w:hAnsi="Arial" w:cs="Arial"/>
                <w:b/>
              </w:rPr>
              <w:t>EQUIPEMENTS</w:t>
            </w:r>
          </w:p>
        </w:tc>
        <w:tc>
          <w:tcPr>
            <w:tcW w:w="1843" w:type="dxa"/>
            <w:noWrap/>
            <w:vAlign w:val="center"/>
            <w:hideMark/>
          </w:tcPr>
          <w:p w:rsidR="00631CD8" w:rsidRPr="00284F32" w:rsidRDefault="00631CD8" w:rsidP="00631CD8">
            <w:pPr>
              <w:spacing w:line="480" w:lineRule="auto"/>
              <w:jc w:val="center"/>
              <w:rPr>
                <w:rFonts w:ascii="Arial" w:eastAsia="Arial Unicode MS" w:hAnsi="Arial" w:cs="Arial"/>
                <w:b/>
              </w:rPr>
            </w:pPr>
            <w:r>
              <w:rPr>
                <w:rFonts w:ascii="Arial" w:eastAsia="Arial Unicode MS" w:hAnsi="Arial" w:cs="Arial"/>
                <w:b/>
              </w:rPr>
              <w:t>Unités</w:t>
            </w:r>
          </w:p>
        </w:tc>
        <w:tc>
          <w:tcPr>
            <w:tcW w:w="1029" w:type="dxa"/>
            <w:vAlign w:val="center"/>
          </w:tcPr>
          <w:p w:rsidR="00631CD8" w:rsidRPr="00284F32" w:rsidRDefault="00631CD8" w:rsidP="00284F32">
            <w:pPr>
              <w:spacing w:line="480" w:lineRule="auto"/>
              <w:jc w:val="center"/>
              <w:rPr>
                <w:rFonts w:ascii="Arial" w:eastAsia="Arial Unicode MS" w:hAnsi="Arial" w:cs="Arial"/>
                <w:b/>
              </w:rPr>
            </w:pPr>
            <w:r>
              <w:rPr>
                <w:rFonts w:ascii="Arial" w:eastAsia="Arial Unicode MS" w:hAnsi="Arial" w:cs="Arial"/>
                <w:b/>
              </w:rPr>
              <w:t>QTES</w:t>
            </w:r>
          </w:p>
        </w:tc>
        <w:tc>
          <w:tcPr>
            <w:tcW w:w="3015" w:type="dxa"/>
            <w:vAlign w:val="center"/>
          </w:tcPr>
          <w:p w:rsidR="00631CD8" w:rsidRPr="00284F32" w:rsidRDefault="00631CD8" w:rsidP="00284F32">
            <w:pPr>
              <w:spacing w:line="480" w:lineRule="auto"/>
              <w:jc w:val="center"/>
              <w:rPr>
                <w:rFonts w:ascii="Arial" w:eastAsia="Arial Unicode MS" w:hAnsi="Arial" w:cs="Arial"/>
                <w:b/>
              </w:rPr>
            </w:pPr>
            <w:r w:rsidRPr="00284F32">
              <w:rPr>
                <w:rFonts w:ascii="Arial" w:eastAsia="Arial Unicode MS" w:hAnsi="Arial" w:cs="Arial"/>
                <w:b/>
              </w:rPr>
              <w:t>SPECIFICATIONS</w:t>
            </w: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Dôme</w:t>
            </w:r>
          </w:p>
        </w:tc>
        <w:tc>
          <w:tcPr>
            <w:tcW w:w="1843"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01</w:t>
            </w:r>
          </w:p>
        </w:tc>
        <w:tc>
          <w:tcPr>
            <w:tcW w:w="3015" w:type="dxa"/>
            <w:vAlign w:val="center"/>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20x20 m²</w:t>
            </w: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Dôme</w:t>
            </w:r>
          </w:p>
        </w:tc>
        <w:tc>
          <w:tcPr>
            <w:tcW w:w="1843"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01</w:t>
            </w:r>
          </w:p>
        </w:tc>
        <w:tc>
          <w:tcPr>
            <w:tcW w:w="3015" w:type="dxa"/>
            <w:vAlign w:val="center"/>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10x10 m²</w:t>
            </w: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Dôme</w:t>
            </w:r>
          </w:p>
        </w:tc>
        <w:tc>
          <w:tcPr>
            <w:tcW w:w="1843"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04</w:t>
            </w:r>
          </w:p>
        </w:tc>
        <w:tc>
          <w:tcPr>
            <w:tcW w:w="3015" w:type="dxa"/>
            <w:vAlign w:val="center"/>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4x4 m²</w:t>
            </w: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Chaise chromée</w:t>
            </w:r>
          </w:p>
        </w:tc>
        <w:tc>
          <w:tcPr>
            <w:tcW w:w="1843"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200</w:t>
            </w:r>
          </w:p>
        </w:tc>
        <w:tc>
          <w:tcPr>
            <w:tcW w:w="3015" w:type="dxa"/>
            <w:vAlign w:val="center"/>
          </w:tcPr>
          <w:p w:rsidR="00631CD8" w:rsidRPr="00290AA3" w:rsidRDefault="00631CD8" w:rsidP="00631CD8">
            <w:pPr>
              <w:spacing w:line="480" w:lineRule="auto"/>
              <w:jc w:val="center"/>
              <w:rPr>
                <w:rFonts w:ascii="Arial" w:eastAsia="Arial Unicode MS" w:hAnsi="Arial" w:cs="Arial"/>
              </w:rPr>
            </w:pP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Table pliables</w:t>
            </w:r>
          </w:p>
        </w:tc>
        <w:tc>
          <w:tcPr>
            <w:tcW w:w="1843"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20</w:t>
            </w:r>
          </w:p>
        </w:tc>
        <w:tc>
          <w:tcPr>
            <w:tcW w:w="3015" w:type="dxa"/>
            <w:vAlign w:val="center"/>
          </w:tcPr>
          <w:p w:rsidR="00631CD8" w:rsidRPr="00290AA3" w:rsidRDefault="00631CD8" w:rsidP="00631CD8">
            <w:pPr>
              <w:spacing w:line="480" w:lineRule="auto"/>
              <w:jc w:val="center"/>
              <w:rPr>
                <w:rFonts w:ascii="Arial" w:eastAsia="Arial Unicode MS" w:hAnsi="Arial" w:cs="Arial"/>
              </w:rPr>
            </w:pP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Nappes de tables</w:t>
            </w:r>
          </w:p>
        </w:tc>
        <w:tc>
          <w:tcPr>
            <w:tcW w:w="1843"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40</w:t>
            </w:r>
          </w:p>
        </w:tc>
        <w:tc>
          <w:tcPr>
            <w:tcW w:w="3015" w:type="dxa"/>
            <w:vAlign w:val="center"/>
          </w:tcPr>
          <w:p w:rsidR="00631CD8" w:rsidRPr="00290AA3" w:rsidRDefault="00631CD8" w:rsidP="00631CD8">
            <w:pPr>
              <w:spacing w:line="480" w:lineRule="auto"/>
              <w:jc w:val="center"/>
              <w:rPr>
                <w:rFonts w:ascii="Arial" w:eastAsia="Arial Unicode MS" w:hAnsi="Arial" w:cs="Arial"/>
              </w:rPr>
            </w:pP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Tapis</w:t>
            </w:r>
          </w:p>
        </w:tc>
        <w:tc>
          <w:tcPr>
            <w:tcW w:w="1843"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M²</w:t>
            </w:r>
          </w:p>
        </w:tc>
        <w:tc>
          <w:tcPr>
            <w:tcW w:w="1029" w:type="dxa"/>
            <w:vAlign w:val="center"/>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500</w:t>
            </w:r>
          </w:p>
        </w:tc>
        <w:tc>
          <w:tcPr>
            <w:tcW w:w="3015" w:type="dxa"/>
            <w:vAlign w:val="center"/>
          </w:tcPr>
          <w:p w:rsidR="00631CD8" w:rsidRPr="00290AA3" w:rsidRDefault="00631CD8" w:rsidP="00631CD8">
            <w:pPr>
              <w:spacing w:line="480" w:lineRule="auto"/>
              <w:jc w:val="center"/>
              <w:rPr>
                <w:rFonts w:ascii="Arial" w:eastAsia="Arial Unicode MS" w:hAnsi="Arial" w:cs="Arial"/>
              </w:rPr>
            </w:pPr>
          </w:p>
        </w:tc>
      </w:tr>
    </w:tbl>
    <w:p w:rsidR="00C40A69" w:rsidRDefault="00C40A69" w:rsidP="00FC79FB">
      <w:pPr>
        <w:jc w:val="center"/>
        <w:rPr>
          <w:bCs/>
        </w:rPr>
      </w:pPr>
    </w:p>
    <w:p w:rsidR="00C40A69" w:rsidRDefault="00C40A69" w:rsidP="00FC79FB">
      <w:pPr>
        <w:jc w:val="center"/>
        <w:rPr>
          <w:bCs/>
        </w:rPr>
      </w:pPr>
    </w:p>
    <w:p w:rsidR="00C40A69" w:rsidRPr="001C6FF9" w:rsidRDefault="00C40A69" w:rsidP="00FC79FB">
      <w:pPr>
        <w:jc w:val="center"/>
        <w:rPr>
          <w:b/>
          <w:bCs/>
        </w:rPr>
      </w:pPr>
    </w:p>
    <w:p w:rsidR="00FC79FB" w:rsidRDefault="00FC79FB" w:rsidP="00FC79FB">
      <w:pPr>
        <w:spacing w:before="240" w:after="120"/>
        <w:rPr>
          <w:b/>
          <w:bCs/>
        </w:rPr>
      </w:pPr>
    </w:p>
    <w:p w:rsidR="00CE13B1" w:rsidRDefault="00CE13B1" w:rsidP="00C40A69">
      <w:pPr>
        <w:spacing w:before="240" w:after="120"/>
        <w:rPr>
          <w:b/>
          <w:bCs/>
        </w:rPr>
      </w:pPr>
    </w:p>
    <w:p w:rsidR="001C3825" w:rsidRDefault="001C3825" w:rsidP="001C3825">
      <w:pPr>
        <w:spacing w:before="240" w:after="120"/>
        <w:rPr>
          <w:b/>
          <w:bCs/>
        </w:rPr>
      </w:pPr>
    </w:p>
    <w:p w:rsidR="00284F32" w:rsidRDefault="00284F32" w:rsidP="001C3825">
      <w:pPr>
        <w:spacing w:before="240" w:after="120"/>
        <w:rPr>
          <w:b/>
          <w:bCs/>
        </w:rPr>
      </w:pPr>
    </w:p>
    <w:p w:rsidR="00284F32" w:rsidRDefault="00284F32" w:rsidP="001C3825">
      <w:pPr>
        <w:spacing w:before="240" w:after="120"/>
        <w:rPr>
          <w:b/>
          <w:bCs/>
        </w:rPr>
      </w:pPr>
    </w:p>
    <w:p w:rsidR="00284F32" w:rsidRDefault="00284F32" w:rsidP="001C3825">
      <w:pPr>
        <w:spacing w:before="240" w:after="120"/>
        <w:rPr>
          <w:b/>
          <w:bCs/>
        </w:rPr>
      </w:pPr>
    </w:p>
    <w:p w:rsidR="00284F32" w:rsidRDefault="00284F32" w:rsidP="001C3825">
      <w:pPr>
        <w:spacing w:before="240" w:after="120"/>
        <w:rPr>
          <w:b/>
          <w:bCs/>
        </w:rPr>
      </w:pPr>
    </w:p>
    <w:p w:rsidR="00DD13EE" w:rsidRDefault="00DD13EE" w:rsidP="001C3825">
      <w:pPr>
        <w:spacing w:before="240" w:after="120"/>
        <w:rPr>
          <w:b/>
          <w:bCs/>
        </w:rPr>
      </w:pPr>
    </w:p>
    <w:p w:rsidR="00DD13EE" w:rsidRDefault="00DD13EE" w:rsidP="001C3825">
      <w:pPr>
        <w:spacing w:before="240" w:after="120"/>
        <w:rPr>
          <w:b/>
          <w:bCs/>
        </w:rPr>
      </w:pPr>
    </w:p>
    <w:p w:rsidR="004527F9" w:rsidRDefault="004527F9" w:rsidP="001C3825">
      <w:pPr>
        <w:spacing w:before="240" w:after="120"/>
        <w:rPr>
          <w:b/>
          <w:bCs/>
        </w:rPr>
      </w:pPr>
    </w:p>
    <w:p w:rsidR="00631CD8" w:rsidRDefault="00631CD8" w:rsidP="001C3825">
      <w:pPr>
        <w:spacing w:before="240" w:after="120"/>
        <w:rPr>
          <w:b/>
          <w:bCs/>
        </w:rPr>
      </w:pPr>
    </w:p>
    <w:p w:rsidR="00FC79FB" w:rsidRDefault="000250AE" w:rsidP="001C3825">
      <w:pPr>
        <w:spacing w:before="240" w:after="120"/>
        <w:ind w:firstLine="708"/>
        <w:jc w:val="center"/>
        <w:rPr>
          <w:b/>
          <w:bCs/>
        </w:rPr>
      </w:pPr>
      <w:r w:rsidRPr="001C6FF9">
        <w:rPr>
          <w:b/>
          <w:bCs/>
        </w:rPr>
        <w:lastRenderedPageBreak/>
        <w:t>3.17:- CADRE DU DEVIS QUANTITATIF ET ESTIMATIF</w:t>
      </w:r>
    </w:p>
    <w:p w:rsidR="00400C26" w:rsidRDefault="00400C26" w:rsidP="00400C26">
      <w:pPr>
        <w:spacing w:line="480" w:lineRule="auto"/>
        <w:jc w:val="both"/>
        <w:rPr>
          <w:rFonts w:ascii="Arial" w:eastAsia="Arial Unicode MS" w:hAnsi="Arial" w:cs="Arial"/>
        </w:rPr>
      </w:pPr>
      <w:r>
        <w:rPr>
          <w:rFonts w:ascii="Arial" w:eastAsia="Arial Unicode MS" w:hAnsi="Arial" w:cs="Arial"/>
        </w:rPr>
        <w:t>Le budget</w:t>
      </w:r>
      <w:r w:rsidRPr="00CA153A">
        <w:rPr>
          <w:rFonts w:ascii="Arial" w:eastAsia="Arial Unicode MS" w:hAnsi="Arial" w:cs="Arial"/>
        </w:rPr>
        <w:t xml:space="preserve"> de </w:t>
      </w:r>
      <w:r>
        <w:rPr>
          <w:rFonts w:ascii="Arial" w:eastAsia="Arial Unicode MS" w:hAnsi="Arial" w:cs="Arial"/>
        </w:rPr>
        <w:t xml:space="preserve">ces </w:t>
      </w:r>
      <w:r w:rsidR="002136A3">
        <w:rPr>
          <w:rFonts w:ascii="Arial" w:eastAsia="Arial Unicode MS" w:hAnsi="Arial" w:cs="Arial"/>
        </w:rPr>
        <w:t>acquisitions</w:t>
      </w:r>
      <w:r w:rsidRPr="00CA153A">
        <w:rPr>
          <w:rFonts w:ascii="Arial" w:eastAsia="Arial Unicode MS" w:hAnsi="Arial" w:cs="Arial"/>
        </w:rPr>
        <w:t xml:space="preserve"> est détaillé dans le tableau ci-après :</w:t>
      </w:r>
    </w:p>
    <w:tbl>
      <w:tblPr>
        <w:tblStyle w:val="Grilledutableau"/>
        <w:tblW w:w="10420" w:type="dxa"/>
        <w:tblLook w:val="04A0" w:firstRow="1" w:lastRow="0" w:firstColumn="1" w:lastColumn="0" w:noHBand="0" w:noVBand="1"/>
      </w:tblPr>
      <w:tblGrid>
        <w:gridCol w:w="3504"/>
        <w:gridCol w:w="2149"/>
        <w:gridCol w:w="1029"/>
        <w:gridCol w:w="1972"/>
        <w:gridCol w:w="1766"/>
      </w:tblGrid>
      <w:tr w:rsidR="004527F9" w:rsidRPr="00290AA3" w:rsidTr="00631CD8">
        <w:trPr>
          <w:trHeight w:val="132"/>
        </w:trPr>
        <w:tc>
          <w:tcPr>
            <w:tcW w:w="3504"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Eq</w:t>
            </w:r>
            <w:r w:rsidRPr="00290AA3">
              <w:rPr>
                <w:rFonts w:ascii="Arial" w:eastAsia="Arial Unicode MS" w:hAnsi="Arial" w:cs="Arial"/>
              </w:rPr>
              <w:t>uipements</w:t>
            </w:r>
          </w:p>
        </w:tc>
        <w:tc>
          <w:tcPr>
            <w:tcW w:w="2149" w:type="dxa"/>
            <w:noWrap/>
            <w:vAlign w:val="center"/>
            <w:hideMark/>
          </w:tcPr>
          <w:p w:rsidR="004527F9" w:rsidRPr="00290AA3" w:rsidRDefault="004527F9" w:rsidP="00631CD8">
            <w:pPr>
              <w:spacing w:line="480" w:lineRule="auto"/>
              <w:jc w:val="center"/>
              <w:rPr>
                <w:rFonts w:ascii="Arial" w:eastAsia="Arial Unicode MS" w:hAnsi="Arial" w:cs="Arial"/>
              </w:rPr>
            </w:pPr>
            <w:r w:rsidRPr="00290AA3">
              <w:rPr>
                <w:rFonts w:ascii="Arial" w:eastAsia="Arial Unicode MS" w:hAnsi="Arial" w:cs="Arial"/>
              </w:rPr>
              <w:t>Quantités</w:t>
            </w:r>
          </w:p>
        </w:tc>
        <w:tc>
          <w:tcPr>
            <w:tcW w:w="1029" w:type="dxa"/>
            <w:vAlign w:val="center"/>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Unité</w:t>
            </w:r>
          </w:p>
        </w:tc>
        <w:tc>
          <w:tcPr>
            <w:tcW w:w="1972" w:type="dxa"/>
            <w:noWrap/>
            <w:vAlign w:val="center"/>
            <w:hideMark/>
          </w:tcPr>
          <w:p w:rsidR="004527F9" w:rsidRPr="00290AA3" w:rsidRDefault="004527F9" w:rsidP="00631CD8">
            <w:pPr>
              <w:spacing w:line="480" w:lineRule="auto"/>
              <w:jc w:val="center"/>
              <w:rPr>
                <w:rFonts w:ascii="Arial" w:eastAsia="Arial Unicode MS" w:hAnsi="Arial" w:cs="Arial"/>
              </w:rPr>
            </w:pPr>
            <w:r w:rsidRPr="00290AA3">
              <w:rPr>
                <w:rFonts w:ascii="Arial" w:eastAsia="Arial Unicode MS" w:hAnsi="Arial" w:cs="Arial"/>
              </w:rPr>
              <w:t>Prix unitaires</w:t>
            </w:r>
          </w:p>
        </w:tc>
        <w:tc>
          <w:tcPr>
            <w:tcW w:w="1766" w:type="dxa"/>
            <w:noWrap/>
            <w:vAlign w:val="center"/>
            <w:hideMark/>
          </w:tcPr>
          <w:p w:rsidR="004527F9" w:rsidRPr="00290AA3" w:rsidRDefault="004527F9" w:rsidP="00631CD8">
            <w:pPr>
              <w:spacing w:line="480" w:lineRule="auto"/>
              <w:jc w:val="center"/>
              <w:rPr>
                <w:rFonts w:ascii="Arial" w:eastAsia="Arial Unicode MS" w:hAnsi="Arial" w:cs="Arial"/>
              </w:rPr>
            </w:pPr>
            <w:r w:rsidRPr="00290AA3">
              <w:rPr>
                <w:rFonts w:ascii="Arial" w:eastAsia="Arial Unicode MS" w:hAnsi="Arial" w:cs="Arial"/>
              </w:rPr>
              <w:t>Prix total</w:t>
            </w:r>
          </w:p>
        </w:tc>
      </w:tr>
      <w:tr w:rsidR="004527F9" w:rsidRPr="00290AA3" w:rsidTr="00631CD8">
        <w:trPr>
          <w:trHeight w:val="289"/>
        </w:trPr>
        <w:tc>
          <w:tcPr>
            <w:tcW w:w="3504"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Dôme</w:t>
            </w:r>
          </w:p>
        </w:tc>
        <w:tc>
          <w:tcPr>
            <w:tcW w:w="2149"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01</w:t>
            </w:r>
          </w:p>
        </w:tc>
        <w:tc>
          <w:tcPr>
            <w:tcW w:w="1029" w:type="dxa"/>
            <w:vAlign w:val="center"/>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4527F9" w:rsidRPr="00290AA3" w:rsidRDefault="004527F9" w:rsidP="00631CD8">
            <w:pPr>
              <w:spacing w:line="480" w:lineRule="auto"/>
              <w:jc w:val="center"/>
              <w:rPr>
                <w:rFonts w:ascii="Arial" w:eastAsia="Arial Unicode MS" w:hAnsi="Arial" w:cs="Arial"/>
              </w:rPr>
            </w:pPr>
          </w:p>
        </w:tc>
        <w:tc>
          <w:tcPr>
            <w:tcW w:w="1766" w:type="dxa"/>
            <w:noWrap/>
            <w:vAlign w:val="center"/>
            <w:hideMark/>
          </w:tcPr>
          <w:p w:rsidR="004527F9" w:rsidRPr="00290AA3" w:rsidRDefault="004527F9" w:rsidP="00631CD8">
            <w:pPr>
              <w:spacing w:line="480" w:lineRule="auto"/>
              <w:jc w:val="center"/>
              <w:rPr>
                <w:rFonts w:ascii="Arial" w:eastAsia="Arial Unicode MS" w:hAnsi="Arial" w:cs="Arial"/>
              </w:rPr>
            </w:pPr>
          </w:p>
        </w:tc>
      </w:tr>
      <w:tr w:rsidR="004527F9" w:rsidRPr="00290AA3" w:rsidTr="00631CD8">
        <w:trPr>
          <w:trHeight w:val="289"/>
        </w:trPr>
        <w:tc>
          <w:tcPr>
            <w:tcW w:w="3504"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Dôme</w:t>
            </w:r>
          </w:p>
        </w:tc>
        <w:tc>
          <w:tcPr>
            <w:tcW w:w="2149"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01</w:t>
            </w:r>
          </w:p>
        </w:tc>
        <w:tc>
          <w:tcPr>
            <w:tcW w:w="1029" w:type="dxa"/>
            <w:vAlign w:val="center"/>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4527F9" w:rsidRPr="00290AA3" w:rsidRDefault="004527F9" w:rsidP="00631CD8">
            <w:pPr>
              <w:spacing w:line="480" w:lineRule="auto"/>
              <w:jc w:val="center"/>
              <w:rPr>
                <w:rFonts w:ascii="Arial" w:eastAsia="Arial Unicode MS" w:hAnsi="Arial" w:cs="Arial"/>
              </w:rPr>
            </w:pPr>
          </w:p>
        </w:tc>
        <w:tc>
          <w:tcPr>
            <w:tcW w:w="1766" w:type="dxa"/>
            <w:noWrap/>
            <w:vAlign w:val="center"/>
            <w:hideMark/>
          </w:tcPr>
          <w:p w:rsidR="004527F9" w:rsidRPr="00290AA3" w:rsidRDefault="004527F9" w:rsidP="00631CD8">
            <w:pPr>
              <w:spacing w:line="480" w:lineRule="auto"/>
              <w:jc w:val="center"/>
              <w:rPr>
                <w:rFonts w:ascii="Arial" w:eastAsia="Arial Unicode MS" w:hAnsi="Arial" w:cs="Arial"/>
              </w:rPr>
            </w:pPr>
          </w:p>
        </w:tc>
      </w:tr>
      <w:tr w:rsidR="004527F9" w:rsidRPr="00290AA3" w:rsidTr="00631CD8">
        <w:trPr>
          <w:trHeight w:val="289"/>
        </w:trPr>
        <w:tc>
          <w:tcPr>
            <w:tcW w:w="3504"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Dôme</w:t>
            </w:r>
          </w:p>
        </w:tc>
        <w:tc>
          <w:tcPr>
            <w:tcW w:w="2149"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04</w:t>
            </w:r>
          </w:p>
        </w:tc>
        <w:tc>
          <w:tcPr>
            <w:tcW w:w="1029" w:type="dxa"/>
            <w:vAlign w:val="center"/>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4527F9" w:rsidRPr="00290AA3" w:rsidRDefault="004527F9" w:rsidP="00631CD8">
            <w:pPr>
              <w:spacing w:line="480" w:lineRule="auto"/>
              <w:jc w:val="center"/>
              <w:rPr>
                <w:rFonts w:ascii="Arial" w:eastAsia="Arial Unicode MS" w:hAnsi="Arial" w:cs="Arial"/>
              </w:rPr>
            </w:pPr>
          </w:p>
        </w:tc>
        <w:tc>
          <w:tcPr>
            <w:tcW w:w="1766" w:type="dxa"/>
            <w:noWrap/>
            <w:vAlign w:val="center"/>
            <w:hideMark/>
          </w:tcPr>
          <w:p w:rsidR="004527F9" w:rsidRPr="00290AA3" w:rsidRDefault="004527F9" w:rsidP="00631CD8">
            <w:pPr>
              <w:spacing w:line="480" w:lineRule="auto"/>
              <w:jc w:val="center"/>
              <w:rPr>
                <w:rFonts w:ascii="Arial" w:eastAsia="Arial Unicode MS" w:hAnsi="Arial" w:cs="Arial"/>
              </w:rPr>
            </w:pPr>
          </w:p>
        </w:tc>
      </w:tr>
      <w:tr w:rsidR="004527F9" w:rsidRPr="00290AA3" w:rsidTr="00631CD8">
        <w:trPr>
          <w:trHeight w:val="289"/>
        </w:trPr>
        <w:tc>
          <w:tcPr>
            <w:tcW w:w="3504"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Chaise chromée</w:t>
            </w:r>
          </w:p>
        </w:tc>
        <w:tc>
          <w:tcPr>
            <w:tcW w:w="2149" w:type="dxa"/>
            <w:noWrap/>
            <w:vAlign w:val="center"/>
            <w:hideMark/>
          </w:tcPr>
          <w:p w:rsidR="004527F9" w:rsidRDefault="004527F9" w:rsidP="00631CD8">
            <w:pPr>
              <w:spacing w:line="480" w:lineRule="auto"/>
              <w:jc w:val="center"/>
              <w:rPr>
                <w:rFonts w:ascii="Arial" w:eastAsia="Arial Unicode MS" w:hAnsi="Arial" w:cs="Arial"/>
              </w:rPr>
            </w:pPr>
            <w:r>
              <w:rPr>
                <w:rFonts w:ascii="Arial" w:eastAsia="Arial Unicode MS" w:hAnsi="Arial" w:cs="Arial"/>
              </w:rPr>
              <w:t>200</w:t>
            </w:r>
          </w:p>
        </w:tc>
        <w:tc>
          <w:tcPr>
            <w:tcW w:w="1029" w:type="dxa"/>
            <w:vAlign w:val="center"/>
          </w:tcPr>
          <w:p w:rsidR="004527F9" w:rsidRDefault="004527F9" w:rsidP="00631CD8">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4527F9" w:rsidRPr="00290AA3" w:rsidRDefault="004527F9" w:rsidP="00631CD8">
            <w:pPr>
              <w:spacing w:line="480" w:lineRule="auto"/>
              <w:jc w:val="center"/>
              <w:rPr>
                <w:rFonts w:ascii="Arial" w:eastAsia="Arial Unicode MS" w:hAnsi="Arial" w:cs="Arial"/>
              </w:rPr>
            </w:pPr>
          </w:p>
        </w:tc>
        <w:tc>
          <w:tcPr>
            <w:tcW w:w="1766" w:type="dxa"/>
            <w:noWrap/>
            <w:vAlign w:val="center"/>
            <w:hideMark/>
          </w:tcPr>
          <w:p w:rsidR="004527F9" w:rsidRDefault="004527F9" w:rsidP="00631CD8">
            <w:pPr>
              <w:spacing w:line="480" w:lineRule="auto"/>
              <w:jc w:val="center"/>
              <w:rPr>
                <w:rFonts w:ascii="Arial" w:eastAsia="Arial Unicode MS" w:hAnsi="Arial" w:cs="Arial"/>
              </w:rPr>
            </w:pPr>
          </w:p>
        </w:tc>
      </w:tr>
      <w:tr w:rsidR="004527F9" w:rsidRPr="00290AA3" w:rsidTr="00631CD8">
        <w:trPr>
          <w:trHeight w:val="289"/>
        </w:trPr>
        <w:tc>
          <w:tcPr>
            <w:tcW w:w="3504"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Table pliables</w:t>
            </w:r>
          </w:p>
        </w:tc>
        <w:tc>
          <w:tcPr>
            <w:tcW w:w="2149" w:type="dxa"/>
            <w:noWrap/>
            <w:vAlign w:val="center"/>
            <w:hideMark/>
          </w:tcPr>
          <w:p w:rsidR="004527F9" w:rsidRDefault="004527F9" w:rsidP="00631CD8">
            <w:pPr>
              <w:spacing w:line="480" w:lineRule="auto"/>
              <w:jc w:val="center"/>
              <w:rPr>
                <w:rFonts w:ascii="Arial" w:eastAsia="Arial Unicode MS" w:hAnsi="Arial" w:cs="Arial"/>
              </w:rPr>
            </w:pPr>
            <w:r>
              <w:rPr>
                <w:rFonts w:ascii="Arial" w:eastAsia="Arial Unicode MS" w:hAnsi="Arial" w:cs="Arial"/>
              </w:rPr>
              <w:t>20</w:t>
            </w:r>
          </w:p>
        </w:tc>
        <w:tc>
          <w:tcPr>
            <w:tcW w:w="1029" w:type="dxa"/>
            <w:vAlign w:val="center"/>
          </w:tcPr>
          <w:p w:rsidR="004527F9" w:rsidRDefault="004527F9" w:rsidP="00631CD8">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4527F9" w:rsidRPr="00290AA3" w:rsidRDefault="004527F9" w:rsidP="00631CD8">
            <w:pPr>
              <w:spacing w:line="480" w:lineRule="auto"/>
              <w:jc w:val="center"/>
              <w:rPr>
                <w:rFonts w:ascii="Arial" w:eastAsia="Arial Unicode MS" w:hAnsi="Arial" w:cs="Arial"/>
              </w:rPr>
            </w:pPr>
          </w:p>
        </w:tc>
        <w:tc>
          <w:tcPr>
            <w:tcW w:w="1766" w:type="dxa"/>
            <w:noWrap/>
            <w:vAlign w:val="center"/>
            <w:hideMark/>
          </w:tcPr>
          <w:p w:rsidR="004527F9" w:rsidRDefault="004527F9" w:rsidP="00631CD8">
            <w:pPr>
              <w:spacing w:line="480" w:lineRule="auto"/>
              <w:jc w:val="center"/>
              <w:rPr>
                <w:rFonts w:ascii="Arial" w:eastAsia="Arial Unicode MS" w:hAnsi="Arial" w:cs="Arial"/>
              </w:rPr>
            </w:pPr>
          </w:p>
        </w:tc>
      </w:tr>
      <w:tr w:rsidR="004527F9" w:rsidRPr="00290AA3" w:rsidTr="00631CD8">
        <w:trPr>
          <w:trHeight w:val="289"/>
        </w:trPr>
        <w:tc>
          <w:tcPr>
            <w:tcW w:w="3504"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Nappes de tables</w:t>
            </w:r>
          </w:p>
        </w:tc>
        <w:tc>
          <w:tcPr>
            <w:tcW w:w="2149"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40</w:t>
            </w:r>
          </w:p>
        </w:tc>
        <w:tc>
          <w:tcPr>
            <w:tcW w:w="1029" w:type="dxa"/>
            <w:vAlign w:val="center"/>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4527F9" w:rsidRPr="00290AA3" w:rsidRDefault="004527F9" w:rsidP="00631CD8">
            <w:pPr>
              <w:spacing w:line="480" w:lineRule="auto"/>
              <w:jc w:val="center"/>
              <w:rPr>
                <w:rFonts w:ascii="Arial" w:eastAsia="Arial Unicode MS" w:hAnsi="Arial" w:cs="Arial"/>
              </w:rPr>
            </w:pPr>
          </w:p>
        </w:tc>
        <w:tc>
          <w:tcPr>
            <w:tcW w:w="1766" w:type="dxa"/>
            <w:noWrap/>
            <w:vAlign w:val="center"/>
            <w:hideMark/>
          </w:tcPr>
          <w:p w:rsidR="004527F9" w:rsidRPr="00290AA3" w:rsidRDefault="004527F9" w:rsidP="00631CD8">
            <w:pPr>
              <w:spacing w:line="480" w:lineRule="auto"/>
              <w:jc w:val="center"/>
              <w:rPr>
                <w:rFonts w:ascii="Arial" w:eastAsia="Arial Unicode MS" w:hAnsi="Arial" w:cs="Arial"/>
              </w:rPr>
            </w:pPr>
          </w:p>
        </w:tc>
      </w:tr>
      <w:tr w:rsidR="004527F9" w:rsidRPr="00290AA3" w:rsidTr="00631CD8">
        <w:trPr>
          <w:trHeight w:val="390"/>
        </w:trPr>
        <w:tc>
          <w:tcPr>
            <w:tcW w:w="3504"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Tapis</w:t>
            </w:r>
          </w:p>
        </w:tc>
        <w:tc>
          <w:tcPr>
            <w:tcW w:w="2149" w:type="dxa"/>
            <w:noWrap/>
            <w:vAlign w:val="center"/>
            <w:hideMark/>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500</w:t>
            </w:r>
          </w:p>
        </w:tc>
        <w:tc>
          <w:tcPr>
            <w:tcW w:w="1029" w:type="dxa"/>
            <w:vAlign w:val="center"/>
          </w:tcPr>
          <w:p w:rsidR="004527F9" w:rsidRPr="00290AA3" w:rsidRDefault="004527F9" w:rsidP="00631CD8">
            <w:pPr>
              <w:spacing w:line="480" w:lineRule="auto"/>
              <w:jc w:val="center"/>
              <w:rPr>
                <w:rFonts w:ascii="Arial" w:eastAsia="Arial Unicode MS" w:hAnsi="Arial" w:cs="Arial"/>
              </w:rPr>
            </w:pPr>
            <w:r>
              <w:rPr>
                <w:rFonts w:ascii="Arial" w:eastAsia="Arial Unicode MS" w:hAnsi="Arial" w:cs="Arial"/>
              </w:rPr>
              <w:t>m²</w:t>
            </w:r>
          </w:p>
        </w:tc>
        <w:tc>
          <w:tcPr>
            <w:tcW w:w="1972" w:type="dxa"/>
            <w:noWrap/>
            <w:vAlign w:val="center"/>
            <w:hideMark/>
          </w:tcPr>
          <w:p w:rsidR="004527F9" w:rsidRPr="00290AA3" w:rsidRDefault="004527F9" w:rsidP="00631CD8">
            <w:pPr>
              <w:spacing w:line="480" w:lineRule="auto"/>
              <w:jc w:val="center"/>
              <w:rPr>
                <w:rFonts w:ascii="Arial" w:eastAsia="Arial Unicode MS" w:hAnsi="Arial" w:cs="Arial"/>
              </w:rPr>
            </w:pPr>
          </w:p>
        </w:tc>
        <w:tc>
          <w:tcPr>
            <w:tcW w:w="1766" w:type="dxa"/>
            <w:noWrap/>
            <w:vAlign w:val="center"/>
            <w:hideMark/>
          </w:tcPr>
          <w:p w:rsidR="004527F9" w:rsidRPr="00290AA3" w:rsidRDefault="004527F9" w:rsidP="00631CD8">
            <w:pPr>
              <w:spacing w:line="480" w:lineRule="auto"/>
              <w:jc w:val="center"/>
              <w:rPr>
                <w:rFonts w:ascii="Arial" w:eastAsia="Arial Unicode MS" w:hAnsi="Arial" w:cs="Arial"/>
              </w:rPr>
            </w:pP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sidRPr="00290AA3">
              <w:rPr>
                <w:rFonts w:ascii="Arial" w:eastAsia="Arial Unicode MS" w:hAnsi="Arial" w:cs="Arial"/>
              </w:rPr>
              <w:t>Total HT</w:t>
            </w:r>
          </w:p>
        </w:tc>
        <w:tc>
          <w:tcPr>
            <w:tcW w:w="6916" w:type="dxa"/>
            <w:gridSpan w:val="4"/>
            <w:noWrap/>
            <w:vAlign w:val="center"/>
            <w:hideMark/>
          </w:tcPr>
          <w:p w:rsidR="00631CD8" w:rsidRPr="00290AA3" w:rsidRDefault="00631CD8" w:rsidP="00631CD8">
            <w:pPr>
              <w:spacing w:line="480" w:lineRule="auto"/>
              <w:jc w:val="center"/>
              <w:rPr>
                <w:rFonts w:ascii="Arial" w:eastAsia="Arial Unicode MS" w:hAnsi="Arial" w:cs="Arial"/>
              </w:rPr>
            </w:pP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TVA 19</w:t>
            </w:r>
            <w:r w:rsidRPr="00290AA3">
              <w:rPr>
                <w:rFonts w:ascii="Arial" w:eastAsia="Arial Unicode MS" w:hAnsi="Arial" w:cs="Arial"/>
              </w:rPr>
              <w:t>,25%</w:t>
            </w:r>
          </w:p>
        </w:tc>
        <w:tc>
          <w:tcPr>
            <w:tcW w:w="6916" w:type="dxa"/>
            <w:gridSpan w:val="4"/>
            <w:noWrap/>
            <w:vAlign w:val="center"/>
            <w:hideMark/>
          </w:tcPr>
          <w:p w:rsidR="00631CD8" w:rsidRPr="00290AA3" w:rsidRDefault="00631CD8" w:rsidP="00631CD8">
            <w:pPr>
              <w:spacing w:line="480" w:lineRule="auto"/>
              <w:jc w:val="center"/>
              <w:rPr>
                <w:rFonts w:ascii="Arial" w:eastAsia="Arial Unicode MS" w:hAnsi="Arial" w:cs="Arial"/>
              </w:rPr>
            </w:pP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IR 2,2 ou 5,5 %</w:t>
            </w:r>
          </w:p>
        </w:tc>
        <w:tc>
          <w:tcPr>
            <w:tcW w:w="6916" w:type="dxa"/>
            <w:gridSpan w:val="4"/>
            <w:noWrap/>
            <w:vAlign w:val="center"/>
            <w:hideMark/>
          </w:tcPr>
          <w:p w:rsidR="00631CD8" w:rsidRPr="00290AA3" w:rsidRDefault="00631CD8" w:rsidP="00631CD8">
            <w:pPr>
              <w:spacing w:line="480" w:lineRule="auto"/>
              <w:jc w:val="center"/>
              <w:rPr>
                <w:rFonts w:ascii="Arial" w:eastAsia="Arial Unicode MS" w:hAnsi="Arial" w:cs="Arial"/>
              </w:rPr>
            </w:pP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sidRPr="00290AA3">
              <w:rPr>
                <w:rFonts w:ascii="Arial" w:eastAsia="Arial Unicode MS" w:hAnsi="Arial" w:cs="Arial"/>
              </w:rPr>
              <w:t>Total TTC</w:t>
            </w:r>
          </w:p>
        </w:tc>
        <w:tc>
          <w:tcPr>
            <w:tcW w:w="6916" w:type="dxa"/>
            <w:gridSpan w:val="4"/>
            <w:noWrap/>
            <w:vAlign w:val="center"/>
            <w:hideMark/>
          </w:tcPr>
          <w:p w:rsidR="00631CD8" w:rsidRPr="00290AA3" w:rsidRDefault="00631CD8" w:rsidP="00631CD8">
            <w:pPr>
              <w:spacing w:line="480" w:lineRule="auto"/>
              <w:jc w:val="center"/>
              <w:rPr>
                <w:rFonts w:ascii="Arial" w:eastAsia="Arial Unicode MS" w:hAnsi="Arial" w:cs="Arial"/>
              </w:rPr>
            </w:pPr>
          </w:p>
        </w:tc>
      </w:tr>
      <w:tr w:rsidR="00631CD8" w:rsidRPr="00290AA3" w:rsidTr="00631CD8">
        <w:trPr>
          <w:trHeight w:val="289"/>
        </w:trPr>
        <w:tc>
          <w:tcPr>
            <w:tcW w:w="3504" w:type="dxa"/>
            <w:noWrap/>
            <w:vAlign w:val="center"/>
            <w:hideMark/>
          </w:tcPr>
          <w:p w:rsidR="00631CD8" w:rsidRPr="00290AA3" w:rsidRDefault="00631CD8" w:rsidP="00631CD8">
            <w:pPr>
              <w:spacing w:line="480" w:lineRule="auto"/>
              <w:jc w:val="center"/>
              <w:rPr>
                <w:rFonts w:ascii="Arial" w:eastAsia="Arial Unicode MS" w:hAnsi="Arial" w:cs="Arial"/>
              </w:rPr>
            </w:pPr>
            <w:r>
              <w:rPr>
                <w:rFonts w:ascii="Arial" w:eastAsia="Arial Unicode MS" w:hAnsi="Arial" w:cs="Arial"/>
              </w:rPr>
              <w:t>Net à mandater</w:t>
            </w:r>
          </w:p>
        </w:tc>
        <w:tc>
          <w:tcPr>
            <w:tcW w:w="6916" w:type="dxa"/>
            <w:gridSpan w:val="4"/>
            <w:noWrap/>
            <w:vAlign w:val="center"/>
            <w:hideMark/>
          </w:tcPr>
          <w:p w:rsidR="00631CD8" w:rsidRDefault="00631CD8" w:rsidP="00631CD8">
            <w:pPr>
              <w:spacing w:line="480" w:lineRule="auto"/>
              <w:jc w:val="center"/>
              <w:rPr>
                <w:rFonts w:ascii="Arial" w:eastAsia="Arial Unicode MS" w:hAnsi="Arial" w:cs="Arial"/>
              </w:rPr>
            </w:pPr>
          </w:p>
        </w:tc>
      </w:tr>
    </w:tbl>
    <w:p w:rsidR="001C3825" w:rsidRDefault="001C3825" w:rsidP="000250AE">
      <w:pPr>
        <w:spacing w:before="240" w:after="120"/>
        <w:jc w:val="both"/>
        <w:rPr>
          <w:b/>
          <w:bCs/>
        </w:rPr>
      </w:pPr>
    </w:p>
    <w:p w:rsidR="000250AE" w:rsidRPr="001C6FF9" w:rsidRDefault="00631CD8" w:rsidP="000250AE">
      <w:pPr>
        <w:spacing w:before="240" w:after="120"/>
        <w:jc w:val="both"/>
        <w:rPr>
          <w:b/>
          <w:bCs/>
        </w:rPr>
      </w:pPr>
      <w:r>
        <w:rPr>
          <w:b/>
          <w:bCs/>
        </w:rPr>
        <w:t>Arrêter</w:t>
      </w:r>
      <w:r w:rsidR="000250AE" w:rsidRPr="001C6FF9">
        <w:rPr>
          <w:b/>
          <w:bCs/>
        </w:rPr>
        <w:t xml:space="preserve"> le présent devis à la somme de _____________________ TTC.</w:t>
      </w:r>
    </w:p>
    <w:p w:rsidR="00FC79FB" w:rsidRDefault="00FC79FB" w:rsidP="00FC79FB">
      <w:pPr>
        <w:spacing w:before="240" w:after="120"/>
        <w:jc w:val="center"/>
      </w:pPr>
    </w:p>
    <w:p w:rsidR="00CE13B1" w:rsidRDefault="00CE13B1" w:rsidP="0050561D">
      <w:pPr>
        <w:spacing w:after="200" w:line="276" w:lineRule="auto"/>
      </w:pPr>
    </w:p>
    <w:p w:rsidR="001C3825" w:rsidRDefault="001C3825" w:rsidP="0050561D">
      <w:pPr>
        <w:spacing w:after="200" w:line="276" w:lineRule="auto"/>
      </w:pPr>
    </w:p>
    <w:p w:rsidR="001C3825" w:rsidRDefault="001C3825" w:rsidP="0050561D">
      <w:pPr>
        <w:spacing w:after="200" w:line="276" w:lineRule="auto"/>
      </w:pPr>
    </w:p>
    <w:p w:rsidR="004527F9" w:rsidRDefault="004527F9" w:rsidP="0050561D">
      <w:pPr>
        <w:spacing w:after="200" w:line="276" w:lineRule="auto"/>
      </w:pPr>
    </w:p>
    <w:p w:rsidR="004527F9" w:rsidRDefault="004527F9" w:rsidP="0050561D">
      <w:pPr>
        <w:spacing w:after="200" w:line="276" w:lineRule="auto"/>
      </w:pPr>
    </w:p>
    <w:p w:rsidR="004527F9" w:rsidRDefault="004527F9" w:rsidP="0050561D">
      <w:pPr>
        <w:spacing w:after="200" w:line="276" w:lineRule="auto"/>
      </w:pPr>
    </w:p>
    <w:p w:rsidR="004527F9" w:rsidRDefault="004527F9" w:rsidP="0050561D">
      <w:pPr>
        <w:spacing w:after="200" w:line="276" w:lineRule="auto"/>
      </w:pPr>
    </w:p>
    <w:p w:rsidR="00631CD8" w:rsidRDefault="00631CD8" w:rsidP="0050561D">
      <w:pPr>
        <w:spacing w:after="200" w:line="276" w:lineRule="auto"/>
      </w:pPr>
    </w:p>
    <w:p w:rsidR="00631CD8" w:rsidRDefault="00631CD8" w:rsidP="0050561D">
      <w:pPr>
        <w:spacing w:after="200" w:line="276" w:lineRule="auto"/>
      </w:pPr>
    </w:p>
    <w:p w:rsidR="00631CD8" w:rsidRPr="001C6FF9" w:rsidRDefault="00631CD8" w:rsidP="0050561D">
      <w:pPr>
        <w:spacing w:after="200" w:line="276" w:lineRule="auto"/>
      </w:pPr>
    </w:p>
    <w:p w:rsidR="000250AE" w:rsidRPr="001C6FF9" w:rsidRDefault="000250AE" w:rsidP="000250AE">
      <w:pPr>
        <w:jc w:val="both"/>
        <w:rPr>
          <w:b/>
          <w:bCs/>
        </w:rPr>
      </w:pPr>
      <w:r w:rsidRPr="001C6FF9">
        <w:rPr>
          <w:b/>
          <w:bCs/>
        </w:rPr>
        <w:lastRenderedPageBreak/>
        <w:t>3.18 - MODELE DE DECLARATION D’INTENTION DE SOUMISSIONNER</w:t>
      </w:r>
    </w:p>
    <w:p w:rsidR="000250AE" w:rsidRPr="001C6FF9" w:rsidRDefault="000250AE" w:rsidP="000250AE">
      <w:pPr>
        <w:spacing w:before="360" w:after="120"/>
        <w:jc w:val="both"/>
        <w:rPr>
          <w:bCs/>
        </w:rPr>
      </w:pPr>
      <w:r w:rsidRPr="001C6FF9">
        <w:rPr>
          <w:bCs/>
        </w:rPr>
        <w:t>Je soussigné ………………………….(indiquer le nom et la qualité du signataire)</w:t>
      </w:r>
    </w:p>
    <w:p w:rsidR="000250AE" w:rsidRPr="001C6FF9" w:rsidRDefault="000250AE" w:rsidP="000250AE">
      <w:pPr>
        <w:spacing w:before="120" w:after="120"/>
        <w:jc w:val="both"/>
        <w:rPr>
          <w:bCs/>
        </w:rPr>
      </w:pPr>
      <w:r w:rsidRPr="001C6FF9">
        <w:rPr>
          <w:bCs/>
        </w:rPr>
        <w:t>Représentant de l’Entreprise ……………………………………………….</w:t>
      </w:r>
    </w:p>
    <w:p w:rsidR="000250AE" w:rsidRPr="001C6FF9" w:rsidRDefault="000250AE" w:rsidP="000250AE">
      <w:pPr>
        <w:spacing w:before="120" w:after="120"/>
        <w:jc w:val="both"/>
        <w:rPr>
          <w:bCs/>
        </w:rPr>
      </w:pPr>
      <w:r w:rsidRPr="001C6FF9">
        <w:rPr>
          <w:bCs/>
        </w:rPr>
        <w:t>Dont le siège social est à …………………………………………………….</w:t>
      </w:r>
    </w:p>
    <w:p w:rsidR="000250AE" w:rsidRPr="001C6FF9" w:rsidRDefault="000250AE" w:rsidP="000250AE">
      <w:pPr>
        <w:spacing w:before="120" w:after="120"/>
        <w:jc w:val="both"/>
        <w:rPr>
          <w:bCs/>
        </w:rPr>
      </w:pPr>
      <w:r w:rsidRPr="001C6FF9">
        <w:rPr>
          <w:bCs/>
        </w:rPr>
        <w:t>Inscrite au registre de commerce de……………………………………..</w:t>
      </w:r>
    </w:p>
    <w:p w:rsidR="000250AE" w:rsidRPr="001C6FF9" w:rsidRDefault="000250AE" w:rsidP="000250AE">
      <w:pPr>
        <w:spacing w:before="120" w:after="120"/>
        <w:jc w:val="both"/>
        <w:rPr>
          <w:bCs/>
        </w:rPr>
      </w:pPr>
      <w:r w:rsidRPr="001C6FF9">
        <w:rPr>
          <w:bCs/>
        </w:rPr>
        <w:t>Sous le numéro ………………………………………………………………….</w:t>
      </w:r>
    </w:p>
    <w:p w:rsidR="000250AE" w:rsidRPr="001C6FF9" w:rsidRDefault="000250AE" w:rsidP="000250AE">
      <w:pPr>
        <w:spacing w:before="120" w:after="120"/>
        <w:jc w:val="both"/>
        <w:rPr>
          <w:bCs/>
        </w:rPr>
      </w:pPr>
      <w:r w:rsidRPr="001C6FF9">
        <w:rPr>
          <w:bCs/>
        </w:rPr>
        <w:t>Après avoir pris connaissance de toutes les pièces figurant au dossier de demande de cotation (rappeler le numéro de la</w:t>
      </w:r>
      <w:r w:rsidR="001C3825">
        <w:rPr>
          <w:bCs/>
        </w:rPr>
        <w:t xml:space="preserve"> </w:t>
      </w:r>
      <w:r w:rsidRPr="001C6FF9">
        <w:rPr>
          <w:bCs/>
        </w:rPr>
        <w:t>consultation).</w:t>
      </w:r>
    </w:p>
    <w:p w:rsidR="000250AE" w:rsidRPr="001C6FF9" w:rsidRDefault="000250AE" w:rsidP="000250AE">
      <w:pPr>
        <w:spacing w:before="120" w:after="120"/>
        <w:jc w:val="both"/>
        <w:rPr>
          <w:bCs/>
        </w:rPr>
      </w:pPr>
      <w:r w:rsidRPr="001C6FF9">
        <w:rPr>
          <w:bCs/>
        </w:rPr>
        <w:t>Après m’être personnellement rendu compte de la situation des lieux et avoir apprécié à mon point de vue et sous ma responsabilité, la nature et les difficultés relatives à l’exécution  desdites prestations,</w:t>
      </w:r>
    </w:p>
    <w:p w:rsidR="000250AE" w:rsidRPr="001C6FF9" w:rsidRDefault="000250AE" w:rsidP="000250AE">
      <w:pPr>
        <w:spacing w:before="120" w:after="120"/>
        <w:jc w:val="both"/>
        <w:rPr>
          <w:bCs/>
        </w:rPr>
      </w:pPr>
      <w:r w:rsidRPr="001C6FF9">
        <w:rPr>
          <w:bCs/>
        </w:rPr>
        <w:t xml:space="preserve">Viens auprès du Président de la Commission </w:t>
      </w:r>
      <w:r w:rsidR="00FF6112">
        <w:rPr>
          <w:bCs/>
        </w:rPr>
        <w:t>Interne</w:t>
      </w:r>
      <w:r w:rsidRPr="001C6FF9">
        <w:rPr>
          <w:bCs/>
        </w:rPr>
        <w:t xml:space="preserve"> de Passation des marchés </w:t>
      </w:r>
      <w:r w:rsidR="00FF6112">
        <w:rPr>
          <w:bCs/>
        </w:rPr>
        <w:t xml:space="preserve">placée auprès de la commune </w:t>
      </w:r>
      <w:r w:rsidR="00910822">
        <w:rPr>
          <w:bCs/>
        </w:rPr>
        <w:t xml:space="preserve">DE </w:t>
      </w:r>
      <w:r w:rsidR="00CE7A11">
        <w:rPr>
          <w:bCs/>
        </w:rPr>
        <w:t>KENTZOU</w:t>
      </w:r>
      <w:r w:rsidR="001C3825">
        <w:rPr>
          <w:bCs/>
        </w:rPr>
        <w:t xml:space="preserve"> </w:t>
      </w:r>
      <w:r w:rsidRPr="001C6FF9">
        <w:rPr>
          <w:bCs/>
        </w:rPr>
        <w:t>présenter mon intention de soumissionner.</w:t>
      </w:r>
    </w:p>
    <w:p w:rsidR="000250AE" w:rsidRPr="001C6FF9" w:rsidRDefault="000250AE" w:rsidP="000250AE">
      <w:pPr>
        <w:spacing w:before="120" w:after="120"/>
        <w:jc w:val="both"/>
        <w:rPr>
          <w:bCs/>
        </w:rPr>
      </w:pPr>
      <w:r w:rsidRPr="001C6FF9">
        <w:rPr>
          <w:bCs/>
        </w:rPr>
        <w:t xml:space="preserve">Déclare, sous peine de sanctions éditées par l’article 2 du décret N°45/596 du 11 juin </w:t>
      </w:r>
      <w:r w:rsidR="00CE7A11">
        <w:rPr>
          <w:bCs/>
        </w:rPr>
        <w:t>25</w:t>
      </w:r>
      <w:r w:rsidRPr="001C6FF9">
        <w:rPr>
          <w:bCs/>
        </w:rPr>
        <w:t>45 :</w:t>
      </w:r>
    </w:p>
    <w:p w:rsidR="000250AE" w:rsidRPr="001C6FF9" w:rsidRDefault="000250AE" w:rsidP="000250AE">
      <w:pPr>
        <w:numPr>
          <w:ilvl w:val="0"/>
          <w:numId w:val="20"/>
        </w:numPr>
        <w:spacing w:before="120" w:after="120"/>
        <w:jc w:val="both"/>
        <w:rPr>
          <w:bCs/>
        </w:rPr>
      </w:pPr>
      <w:r w:rsidRPr="001C6FF9">
        <w:rPr>
          <w:bCs/>
        </w:rPr>
        <w:t>que mon Entreprise n’est pas en état de faillite ou en liquidation judiciaire ;</w:t>
      </w:r>
    </w:p>
    <w:p w:rsidR="000250AE" w:rsidRPr="001C6FF9" w:rsidRDefault="000250AE" w:rsidP="000250AE">
      <w:pPr>
        <w:numPr>
          <w:ilvl w:val="0"/>
          <w:numId w:val="20"/>
        </w:numPr>
        <w:spacing w:before="120" w:after="120"/>
        <w:jc w:val="both"/>
        <w:rPr>
          <w:bCs/>
        </w:rPr>
      </w:pPr>
      <w:r w:rsidRPr="001C6FF9">
        <w:rPr>
          <w:bCs/>
        </w:rPr>
        <w:t xml:space="preserve">qu’aucun gérant, Administrateur ou Directeur de l’Entreprise ne tombe sous le coup de condamnation, déchéance ou sanctions prévues par la loi N°47/1635 du 30 Août </w:t>
      </w:r>
      <w:r w:rsidR="00CE7A11">
        <w:rPr>
          <w:bCs/>
        </w:rPr>
        <w:t>25</w:t>
      </w:r>
      <w:r w:rsidRPr="001C6FF9">
        <w:rPr>
          <w:bCs/>
        </w:rPr>
        <w:t>45 relative à l’assainissement des professions commerciales et industrielles ;</w:t>
      </w:r>
    </w:p>
    <w:p w:rsidR="000250AE" w:rsidRPr="001C6FF9" w:rsidRDefault="000250AE" w:rsidP="000250AE">
      <w:pPr>
        <w:spacing w:before="120" w:after="120"/>
        <w:jc w:val="both"/>
        <w:rPr>
          <w:bCs/>
        </w:rPr>
      </w:pPr>
      <w:r w:rsidRPr="001C6FF9">
        <w:rPr>
          <w:bCs/>
        </w:rPr>
        <w:t>En vertu de quoi, je m’engage à soumissionner, sans tricherie, pour le_________________ (rappeler l’objet de la</w:t>
      </w:r>
      <w:r w:rsidR="001C3825">
        <w:rPr>
          <w:bCs/>
        </w:rPr>
        <w:t xml:space="preserve"> </w:t>
      </w:r>
      <w:r w:rsidRPr="001C6FF9">
        <w:rPr>
          <w:bCs/>
        </w:rPr>
        <w:t>consultation)</w:t>
      </w:r>
    </w:p>
    <w:p w:rsidR="000250AE" w:rsidRPr="001C6FF9" w:rsidRDefault="000250AE" w:rsidP="000250AE">
      <w:pPr>
        <w:spacing w:before="120" w:after="120"/>
        <w:jc w:val="both"/>
        <w:rPr>
          <w:bCs/>
        </w:rPr>
      </w:pPr>
      <w:r w:rsidRPr="001C6FF9">
        <w:rPr>
          <w:bCs/>
        </w:rPr>
        <w:t>Je m’engage en outre à maintenir mon offre dans un délai de 90 (</w:t>
      </w:r>
      <w:r w:rsidR="00BD184A" w:rsidRPr="001C6FF9">
        <w:rPr>
          <w:bCs/>
        </w:rPr>
        <w:t>quatre-vingt-dix</w:t>
      </w:r>
      <w:r w:rsidRPr="001C6FF9">
        <w:rPr>
          <w:bCs/>
        </w:rPr>
        <w:t>) jours à compter de la date limite de remise des offres.</w:t>
      </w:r>
    </w:p>
    <w:p w:rsidR="000250AE" w:rsidRPr="001C6FF9" w:rsidRDefault="000250AE" w:rsidP="000250AE">
      <w:pPr>
        <w:spacing w:before="120" w:after="120"/>
        <w:ind w:left="4248" w:firstLine="708"/>
        <w:rPr>
          <w:bCs/>
        </w:rPr>
      </w:pPr>
      <w:r w:rsidRPr="001C6FF9">
        <w:rPr>
          <w:bCs/>
        </w:rPr>
        <w:t>Fait à …………… le …………………</w:t>
      </w:r>
    </w:p>
    <w:p w:rsidR="000250AE" w:rsidRPr="001C6FF9" w:rsidRDefault="000250AE" w:rsidP="000250AE">
      <w:pPr>
        <w:spacing w:before="120" w:after="120"/>
        <w:ind w:left="1176" w:firstLine="3780"/>
        <w:rPr>
          <w:bCs/>
        </w:rPr>
      </w:pPr>
      <w:r w:rsidRPr="001C6FF9">
        <w:rPr>
          <w:bCs/>
        </w:rPr>
        <w:t>Signature ………………………..</w:t>
      </w:r>
    </w:p>
    <w:p w:rsidR="000250AE" w:rsidRPr="001C6FF9" w:rsidRDefault="000250AE" w:rsidP="000250AE">
      <w:pPr>
        <w:spacing w:before="120" w:after="120"/>
        <w:ind w:left="1176" w:firstLine="3780"/>
        <w:rPr>
          <w:bCs/>
        </w:rPr>
      </w:pPr>
      <w:r w:rsidRPr="001C6FF9">
        <w:rPr>
          <w:bCs/>
        </w:rPr>
        <w:t>Qualité ……………………….</w:t>
      </w:r>
    </w:p>
    <w:p w:rsidR="000250AE" w:rsidRPr="001C6FF9" w:rsidRDefault="000250AE" w:rsidP="000250AE">
      <w:pPr>
        <w:spacing w:before="120" w:after="120"/>
        <w:ind w:left="1176" w:firstLine="3780"/>
        <w:rPr>
          <w:bCs/>
        </w:rPr>
      </w:pPr>
      <w:r w:rsidRPr="001C6FF9">
        <w:rPr>
          <w:bCs/>
        </w:rPr>
        <w:t>Nom………………………………..</w:t>
      </w:r>
    </w:p>
    <w:p w:rsidR="000250AE" w:rsidRPr="001C6FF9" w:rsidRDefault="000250AE" w:rsidP="000250AE"/>
    <w:p w:rsidR="000250AE" w:rsidRPr="001C6FF9" w:rsidRDefault="000250AE" w:rsidP="000250AE">
      <w:pPr>
        <w:rPr>
          <w:rFonts w:ascii="Arial" w:hAnsi="Arial" w:cs="Arial"/>
        </w:rPr>
      </w:pPr>
    </w:p>
    <w:p w:rsidR="000250AE" w:rsidRDefault="000250AE" w:rsidP="000250AE">
      <w:pPr>
        <w:rPr>
          <w:rFonts w:ascii="Arial" w:hAnsi="Arial" w:cs="Arial"/>
        </w:rPr>
      </w:pPr>
    </w:p>
    <w:p w:rsidR="000250AE" w:rsidRDefault="000250AE" w:rsidP="000250AE">
      <w:pPr>
        <w:rPr>
          <w:rFonts w:ascii="Arial" w:hAnsi="Arial" w:cs="Arial"/>
        </w:rPr>
      </w:pPr>
    </w:p>
    <w:p w:rsidR="000250AE" w:rsidRDefault="000250AE" w:rsidP="000250AE">
      <w:pPr>
        <w:rPr>
          <w:rFonts w:ascii="Arial" w:hAnsi="Arial" w:cs="Arial"/>
        </w:rPr>
      </w:pPr>
    </w:p>
    <w:p w:rsidR="000250AE" w:rsidRDefault="000250AE" w:rsidP="000250AE">
      <w:pPr>
        <w:rPr>
          <w:rFonts w:ascii="Arial" w:hAnsi="Arial" w:cs="Arial"/>
        </w:rPr>
      </w:pPr>
    </w:p>
    <w:p w:rsidR="000250AE" w:rsidRDefault="000250AE" w:rsidP="000250AE">
      <w:pPr>
        <w:rPr>
          <w:rFonts w:ascii="Arial" w:hAnsi="Arial" w:cs="Arial"/>
        </w:rPr>
      </w:pPr>
    </w:p>
    <w:p w:rsidR="000250AE" w:rsidRDefault="000250AE" w:rsidP="000250AE">
      <w:pPr>
        <w:rPr>
          <w:rFonts w:ascii="Arial" w:hAnsi="Arial" w:cs="Arial"/>
        </w:rPr>
      </w:pPr>
    </w:p>
    <w:p w:rsidR="000250AE" w:rsidRDefault="000250AE" w:rsidP="000250AE">
      <w:pPr>
        <w:rPr>
          <w:rFonts w:ascii="Arial" w:hAnsi="Arial" w:cs="Arial"/>
        </w:rPr>
      </w:pPr>
    </w:p>
    <w:p w:rsidR="000250AE" w:rsidRDefault="000250AE" w:rsidP="000250AE">
      <w:pPr>
        <w:rPr>
          <w:rFonts w:ascii="Arial" w:hAnsi="Arial" w:cs="Arial"/>
        </w:rPr>
      </w:pPr>
    </w:p>
    <w:p w:rsidR="000250AE" w:rsidRPr="001C6FF9" w:rsidRDefault="000250AE" w:rsidP="000250AE">
      <w:pPr>
        <w:rPr>
          <w:rFonts w:ascii="Arial" w:hAnsi="Arial" w:cs="Arial"/>
        </w:rPr>
      </w:pPr>
    </w:p>
    <w:p w:rsidR="000250AE" w:rsidRPr="001C6FF9" w:rsidRDefault="000250AE" w:rsidP="000250AE">
      <w:pPr>
        <w:rPr>
          <w:rFonts w:ascii="Arial" w:hAnsi="Arial" w:cs="Arial"/>
        </w:rPr>
      </w:pPr>
    </w:p>
    <w:p w:rsidR="000250AE" w:rsidRPr="001C6FF9" w:rsidRDefault="000250AE" w:rsidP="000250AE">
      <w:pPr>
        <w:rPr>
          <w:rFonts w:ascii="Arial" w:hAnsi="Arial" w:cs="Arial"/>
        </w:rPr>
      </w:pPr>
    </w:p>
    <w:p w:rsidR="000250AE" w:rsidRPr="001C6FF9" w:rsidRDefault="000250AE" w:rsidP="000250AE">
      <w:pPr>
        <w:rPr>
          <w:rFonts w:ascii="Arial" w:hAnsi="Arial" w:cs="Arial"/>
        </w:rPr>
      </w:pPr>
    </w:p>
    <w:p w:rsidR="000250AE" w:rsidRPr="001C6FF9" w:rsidRDefault="000250AE" w:rsidP="000250AE">
      <w:pPr>
        <w:rPr>
          <w:rFonts w:ascii="Arial" w:hAnsi="Arial" w:cs="Arial"/>
        </w:rPr>
      </w:pPr>
    </w:p>
    <w:p w:rsidR="000250AE" w:rsidRPr="001C6FF9" w:rsidRDefault="000250AE" w:rsidP="0050561D">
      <w:pPr>
        <w:spacing w:after="200" w:line="276" w:lineRule="auto"/>
      </w:pPr>
      <w:r>
        <w:br w:type="page"/>
      </w:r>
    </w:p>
    <w:p w:rsidR="000250AE" w:rsidRPr="001C6FF9" w:rsidRDefault="000250AE" w:rsidP="000250AE">
      <w:pPr>
        <w:jc w:val="both"/>
        <w:rPr>
          <w:b/>
          <w:bCs/>
        </w:rPr>
      </w:pPr>
      <w:r w:rsidRPr="001C6FF9">
        <w:rPr>
          <w:b/>
          <w:bCs/>
        </w:rPr>
        <w:lastRenderedPageBreak/>
        <w:t>3.</w:t>
      </w:r>
      <w:r w:rsidR="00CE7A11">
        <w:rPr>
          <w:b/>
          <w:bCs/>
        </w:rPr>
        <w:t>25</w:t>
      </w:r>
      <w:r w:rsidRPr="001C6FF9">
        <w:rPr>
          <w:b/>
          <w:bCs/>
        </w:rPr>
        <w:t xml:space="preserve"> – LETTRE DE SOUMISSION </w:t>
      </w:r>
    </w:p>
    <w:p w:rsidR="000250AE" w:rsidRPr="001C6FF9" w:rsidRDefault="000250AE" w:rsidP="000250AE">
      <w:pPr>
        <w:jc w:val="both"/>
        <w:rPr>
          <w:b/>
          <w:bCs/>
        </w:rPr>
      </w:pPr>
    </w:p>
    <w:p w:rsidR="000250AE" w:rsidRPr="001C6FF9" w:rsidRDefault="000250AE" w:rsidP="000250AE">
      <w:pPr>
        <w:jc w:val="right"/>
      </w:pPr>
      <w:r w:rsidRPr="001C6FF9">
        <w:t>Date : ______________________</w:t>
      </w:r>
    </w:p>
    <w:p w:rsidR="000250AE" w:rsidRPr="001C6FF9" w:rsidRDefault="000250AE" w:rsidP="000250AE">
      <w:pPr>
        <w:jc w:val="both"/>
      </w:pPr>
    </w:p>
    <w:p w:rsidR="000250AE" w:rsidRPr="001C6FF9" w:rsidRDefault="000250AE" w:rsidP="000250AE">
      <w:pPr>
        <w:ind w:left="-360" w:hanging="360"/>
        <w:jc w:val="both"/>
        <w:rPr>
          <w:sz w:val="10"/>
        </w:rPr>
      </w:pPr>
    </w:p>
    <w:p w:rsidR="000250AE" w:rsidRPr="001C6FF9" w:rsidRDefault="000250AE" w:rsidP="000250AE">
      <w:pPr>
        <w:jc w:val="both"/>
      </w:pPr>
      <w:r w:rsidRPr="001C6FF9">
        <w:rPr>
          <w:b/>
          <w:bCs/>
        </w:rPr>
        <w:t>Objet </w:t>
      </w:r>
      <w:r w:rsidR="001C3825" w:rsidRPr="001C6FF9">
        <w:rPr>
          <w:b/>
          <w:bCs/>
        </w:rPr>
        <w:t>:</w:t>
      </w:r>
      <w:r w:rsidR="001C3825" w:rsidRPr="001C6FF9">
        <w:t xml:space="preserve"> Demande</w:t>
      </w:r>
      <w:r w:rsidRPr="001C6FF9">
        <w:t xml:space="preserve"> de cotation </w:t>
      </w:r>
      <w:r w:rsidR="00546D4A">
        <w:rPr>
          <w:b/>
        </w:rPr>
        <w:t>N°001/DC/</w:t>
      </w:r>
      <w:r w:rsidR="00CE7A11">
        <w:rPr>
          <w:b/>
        </w:rPr>
        <w:t>RE</w:t>
      </w:r>
      <w:r w:rsidR="00546D4A">
        <w:rPr>
          <w:b/>
        </w:rPr>
        <w:t>/</w:t>
      </w:r>
      <w:r w:rsidR="00CE7A11">
        <w:rPr>
          <w:b/>
        </w:rPr>
        <w:t>DK</w:t>
      </w:r>
      <w:r w:rsidR="00546D4A">
        <w:rPr>
          <w:b/>
        </w:rPr>
        <w:t>/C-</w:t>
      </w:r>
      <w:r w:rsidR="00CE7A11">
        <w:rPr>
          <w:b/>
        </w:rPr>
        <w:t>KENTZOU</w:t>
      </w:r>
      <w:r w:rsidR="000A4AAB">
        <w:rPr>
          <w:b/>
        </w:rPr>
        <w:t>/CI</w:t>
      </w:r>
      <w:r w:rsidR="00546D4A">
        <w:rPr>
          <w:b/>
        </w:rPr>
        <w:t>PM/</w:t>
      </w:r>
      <w:r w:rsidR="00CE7A11">
        <w:rPr>
          <w:b/>
        </w:rPr>
        <w:t>25</w:t>
      </w:r>
      <w:r w:rsidR="00546D4A">
        <w:rPr>
          <w:b/>
        </w:rPr>
        <w:t xml:space="preserve"> DU </w:t>
      </w:r>
      <w:r w:rsidR="00EA2588">
        <w:rPr>
          <w:b/>
        </w:rPr>
        <w:t>............</w:t>
      </w:r>
      <w:r w:rsidR="00CE7A11">
        <w:rPr>
          <w:b/>
        </w:rPr>
        <w:t>2025</w:t>
      </w:r>
    </w:p>
    <w:p w:rsidR="000250AE" w:rsidRPr="001C6FF9" w:rsidRDefault="000250AE" w:rsidP="000250AE">
      <w:pPr>
        <w:jc w:val="both"/>
      </w:pPr>
    </w:p>
    <w:p w:rsidR="000250AE" w:rsidRPr="001C6FF9" w:rsidRDefault="000250AE" w:rsidP="000250AE">
      <w:pPr>
        <w:ind w:left="4820"/>
        <w:jc w:val="both"/>
      </w:pPr>
      <w:r w:rsidRPr="001C6FF9">
        <w:t xml:space="preserve">A Monsieur le Président de la Commission </w:t>
      </w:r>
      <w:r w:rsidR="008141E8">
        <w:t>Interne</w:t>
      </w:r>
      <w:r w:rsidRPr="001C6FF9">
        <w:t xml:space="preserve"> de Passation des Marchés </w:t>
      </w:r>
      <w:r w:rsidR="008141E8">
        <w:t xml:space="preserve">placée auprès de la Commune de </w:t>
      </w:r>
      <w:r w:rsidR="00CE7A11">
        <w:t>KENTZOU</w:t>
      </w:r>
    </w:p>
    <w:p w:rsidR="000250AE" w:rsidRPr="001C6FF9" w:rsidRDefault="000250AE" w:rsidP="000250AE">
      <w:pPr>
        <w:spacing w:before="240" w:after="240"/>
        <w:ind w:firstLine="709"/>
        <w:jc w:val="both"/>
      </w:pPr>
      <w:r w:rsidRPr="001C6FF9">
        <w:t>Monsieur Le Président,</w:t>
      </w:r>
    </w:p>
    <w:p w:rsidR="000250AE" w:rsidRPr="001C6FF9" w:rsidRDefault="000250AE" w:rsidP="000250AE">
      <w:pPr>
        <w:spacing w:before="240" w:after="240" w:line="276" w:lineRule="auto"/>
        <w:ind w:firstLine="709"/>
        <w:jc w:val="both"/>
      </w:pPr>
      <w:r w:rsidRPr="001C6FF9">
        <w:t>Après avoir examiné le Dossier de consultation dont nous accusons ici officiellement réception, nous, soussignés, acceptons de procéder à la fourniture ________________________________________</w:t>
      </w:r>
    </w:p>
    <w:p w:rsidR="000250AE" w:rsidRPr="001C6FF9" w:rsidRDefault="000250AE" w:rsidP="000250AE">
      <w:pPr>
        <w:spacing w:before="240" w:after="240" w:line="276" w:lineRule="auto"/>
        <w:jc w:val="both"/>
      </w:pPr>
      <w:r w:rsidRPr="001C6FF9">
        <w:t>_____________________________________________________________________________________</w:t>
      </w:r>
    </w:p>
    <w:p w:rsidR="000250AE" w:rsidRPr="001C6FF9" w:rsidRDefault="000250AE" w:rsidP="000250AE">
      <w:pPr>
        <w:pStyle w:val="Corpsdetexte"/>
        <w:spacing w:before="240" w:after="240" w:line="276" w:lineRule="auto"/>
        <w:rPr>
          <w:b/>
        </w:rPr>
      </w:pPr>
      <w:r w:rsidRPr="001C6FF9">
        <w:t>_____________________________________________________________________________________conformément à la demande de consultation et pour la somme de ________________________________ F CFA (en lettre). Hors Taxe sur la valeur ajoutée et Toutes Taxes Comprises _____________________ F CFA (en chiffre). Hors Taxe sur la valeur ajoutée et Toutes Taxes Comprises de __________________ F CFA (en chiffre).</w:t>
      </w:r>
    </w:p>
    <w:p w:rsidR="000250AE" w:rsidRPr="001C6FF9" w:rsidRDefault="000250AE" w:rsidP="000250AE">
      <w:pPr>
        <w:spacing w:before="240" w:after="240" w:line="276" w:lineRule="auto"/>
        <w:ind w:firstLine="708"/>
        <w:jc w:val="both"/>
      </w:pPr>
      <w:r w:rsidRPr="001C6FF9">
        <w:t>Nous nous engageons, si notre offre est acceptée, à livrer les fournitures selon les dispositions précisées dans le Bordereau Descriptif et Quantitatif.</w:t>
      </w:r>
    </w:p>
    <w:p w:rsidR="000250AE" w:rsidRPr="001C6FF9" w:rsidRDefault="000250AE" w:rsidP="000250AE">
      <w:pPr>
        <w:spacing w:before="240" w:after="240" w:line="276" w:lineRule="auto"/>
        <w:ind w:firstLine="708"/>
        <w:jc w:val="both"/>
      </w:pPr>
      <w:r w:rsidRPr="001C6FF9">
        <w:t xml:space="preserve">Nous nous engageons sur les termes de cette offre pour une période de </w:t>
      </w:r>
      <w:r w:rsidR="000A4AAB" w:rsidRPr="001C6FF9">
        <w:t>quatre-vingt-dix</w:t>
      </w:r>
      <w:r w:rsidRPr="001C6FF9">
        <w:t>(90) jours à compter de la date fixée pour l’ouverture des plis, telle que stipulée dans la lettre d’invitation à soumissionner, l’offre continuera à nous engager et pourra être acceptée à tout moment avant la fin de cette période.</w:t>
      </w:r>
    </w:p>
    <w:p w:rsidR="000250AE" w:rsidRPr="001C6FF9" w:rsidRDefault="000250AE" w:rsidP="000250AE">
      <w:pPr>
        <w:spacing w:before="240" w:after="240" w:line="276" w:lineRule="auto"/>
        <w:ind w:firstLine="708"/>
        <w:jc w:val="both"/>
      </w:pPr>
      <w:r w:rsidRPr="001C6FF9">
        <w:t>Jusqu’à ce qu’une lettre commande en bonne et due forme soit préparée et signée, la présente offre complétée par votre acceptation écrite et la notification d’attribution constituera une lettre – commande, nous obligeant réciproquement.</w:t>
      </w:r>
    </w:p>
    <w:p w:rsidR="000250AE" w:rsidRPr="001C6FF9" w:rsidRDefault="000250AE" w:rsidP="000250AE">
      <w:pPr>
        <w:jc w:val="both"/>
      </w:pPr>
    </w:p>
    <w:p w:rsidR="000250AE" w:rsidRPr="001C6FF9" w:rsidRDefault="00CE7A11" w:rsidP="000250AE">
      <w:pPr>
        <w:ind w:left="6237"/>
        <w:jc w:val="both"/>
      </w:pPr>
      <w:r>
        <w:t>KENTZOU</w:t>
      </w:r>
      <w:r w:rsidR="000250AE" w:rsidRPr="001C6FF9">
        <w:t>, le ________________</w:t>
      </w:r>
    </w:p>
    <w:p w:rsidR="000250AE" w:rsidRPr="001C6FF9" w:rsidRDefault="000250AE" w:rsidP="000250AE">
      <w:pPr>
        <w:ind w:left="6372"/>
        <w:jc w:val="both"/>
        <w:rPr>
          <w:b/>
          <w:bCs/>
        </w:rPr>
      </w:pPr>
    </w:p>
    <w:p w:rsidR="000250AE" w:rsidRPr="001C6FF9" w:rsidRDefault="002F0B91" w:rsidP="002F0B91">
      <w:pPr>
        <w:ind w:left="6372"/>
        <w:jc w:val="both"/>
      </w:pPr>
      <w:r>
        <w:t>Signature.</w:t>
      </w:r>
    </w:p>
    <w:p w:rsidR="000250AE" w:rsidRPr="001C6FF9" w:rsidRDefault="000250AE" w:rsidP="000250AE">
      <w:pPr>
        <w:spacing w:before="360"/>
        <w:ind w:left="5812"/>
        <w:jc w:val="center"/>
        <w:rPr>
          <w:b/>
        </w:rPr>
      </w:pPr>
      <w:r w:rsidRPr="001C6FF9">
        <w:rPr>
          <w:b/>
        </w:rPr>
        <w:t>Nom et qualité du signataire pour le compte du Prestataire</w:t>
      </w:r>
    </w:p>
    <w:p w:rsidR="004527F9" w:rsidRDefault="004527F9" w:rsidP="002F0B91">
      <w:pPr>
        <w:spacing w:after="200" w:line="276" w:lineRule="auto"/>
      </w:pPr>
    </w:p>
    <w:p w:rsidR="00470E71" w:rsidRDefault="00470E71" w:rsidP="002F0B91">
      <w:pPr>
        <w:spacing w:after="200" w:line="276" w:lineRule="auto"/>
      </w:pPr>
    </w:p>
    <w:p w:rsidR="00470E71" w:rsidRDefault="00470E71" w:rsidP="002F0B91">
      <w:pPr>
        <w:spacing w:after="200" w:line="276" w:lineRule="auto"/>
      </w:pPr>
    </w:p>
    <w:p w:rsidR="00470E71" w:rsidRDefault="00470E71" w:rsidP="002F0B91">
      <w:pPr>
        <w:spacing w:after="200" w:line="276" w:lineRule="auto"/>
      </w:pPr>
    </w:p>
    <w:p w:rsidR="004527F9" w:rsidRDefault="004527F9" w:rsidP="002F0B91">
      <w:pPr>
        <w:spacing w:after="200" w:line="276" w:lineRule="auto"/>
      </w:pPr>
    </w:p>
    <w:p w:rsidR="000250AE" w:rsidRPr="002F0B91" w:rsidRDefault="000250AE" w:rsidP="002F0B91">
      <w:pPr>
        <w:spacing w:after="200" w:line="276" w:lineRule="auto"/>
      </w:pPr>
      <w:r w:rsidRPr="001C6FF9">
        <w:rPr>
          <w:b/>
          <w:bCs/>
        </w:rPr>
        <w:lastRenderedPageBreak/>
        <w:t>3-20</w:t>
      </w:r>
      <w:r w:rsidRPr="001C6FF9">
        <w:rPr>
          <w:b/>
          <w:bCs/>
        </w:rPr>
        <w:tab/>
        <w:t>TABLEAU DE COMPARAISON DES OFFRES</w:t>
      </w:r>
    </w:p>
    <w:p w:rsidR="000250AE" w:rsidRPr="001C6FF9" w:rsidRDefault="000250AE" w:rsidP="000250AE">
      <w:pPr>
        <w:jc w:val="both"/>
        <w:rPr>
          <w:b/>
          <w:i/>
        </w:rPr>
      </w:pPr>
      <w:r w:rsidRPr="001C6FF9">
        <w:rPr>
          <w:b/>
          <w:i/>
        </w:rPr>
        <w:t>3.20.1- Evaluation des critères éliminatoires</w:t>
      </w:r>
    </w:p>
    <w:p w:rsidR="000250AE" w:rsidRPr="001C6FF9" w:rsidRDefault="000250AE" w:rsidP="000250AE">
      <w:pPr>
        <w:jc w:val="both"/>
        <w:rPr>
          <w:b/>
        </w:rPr>
      </w:pPr>
      <w:r w:rsidRPr="001C6FF9">
        <w:rPr>
          <w:b/>
        </w:rPr>
        <w:t xml:space="preserve">Soumissionnaire : </w:t>
      </w:r>
    </w:p>
    <w:tbl>
      <w:tblPr>
        <w:tblStyle w:val="Grilledutableau"/>
        <w:tblW w:w="0" w:type="auto"/>
        <w:tblLayout w:type="fixed"/>
        <w:tblLook w:val="04A0" w:firstRow="1" w:lastRow="0" w:firstColumn="1" w:lastColumn="0" w:noHBand="0" w:noVBand="1"/>
      </w:tblPr>
      <w:tblGrid>
        <w:gridCol w:w="562"/>
        <w:gridCol w:w="6379"/>
        <w:gridCol w:w="704"/>
        <w:gridCol w:w="714"/>
      </w:tblGrid>
      <w:tr w:rsidR="000250AE" w:rsidRPr="001C6FF9" w:rsidTr="000250AE">
        <w:tc>
          <w:tcPr>
            <w:tcW w:w="562" w:type="dxa"/>
            <w:shd w:val="clear" w:color="auto" w:fill="BFBFBF" w:themeFill="background1" w:themeFillShade="BF"/>
          </w:tcPr>
          <w:p w:rsidR="000250AE" w:rsidRPr="001C6FF9" w:rsidRDefault="000250AE" w:rsidP="000250AE">
            <w:pPr>
              <w:jc w:val="center"/>
              <w:rPr>
                <w:b/>
              </w:rPr>
            </w:pPr>
            <w:r w:rsidRPr="001C6FF9">
              <w:rPr>
                <w:b/>
              </w:rPr>
              <w:t>N°</w:t>
            </w:r>
          </w:p>
        </w:tc>
        <w:tc>
          <w:tcPr>
            <w:tcW w:w="6379" w:type="dxa"/>
            <w:shd w:val="clear" w:color="auto" w:fill="BFBFBF" w:themeFill="background1" w:themeFillShade="BF"/>
          </w:tcPr>
          <w:p w:rsidR="000250AE" w:rsidRPr="001C6FF9" w:rsidRDefault="000250AE" w:rsidP="000250AE">
            <w:pPr>
              <w:jc w:val="center"/>
              <w:rPr>
                <w:b/>
              </w:rPr>
            </w:pPr>
            <w:r w:rsidRPr="001C6FF9">
              <w:rPr>
                <w:b/>
              </w:rPr>
              <w:t>Critères</w:t>
            </w:r>
          </w:p>
        </w:tc>
        <w:tc>
          <w:tcPr>
            <w:tcW w:w="704" w:type="dxa"/>
            <w:shd w:val="clear" w:color="auto" w:fill="BFBFBF" w:themeFill="background1" w:themeFillShade="BF"/>
          </w:tcPr>
          <w:p w:rsidR="000250AE" w:rsidRPr="001C6FF9" w:rsidRDefault="000250AE" w:rsidP="000250AE">
            <w:pPr>
              <w:jc w:val="center"/>
              <w:rPr>
                <w:b/>
              </w:rPr>
            </w:pPr>
            <w:r w:rsidRPr="001C6FF9">
              <w:rPr>
                <w:b/>
              </w:rPr>
              <w:t>Oui</w:t>
            </w:r>
          </w:p>
        </w:tc>
        <w:tc>
          <w:tcPr>
            <w:tcW w:w="714" w:type="dxa"/>
            <w:shd w:val="clear" w:color="auto" w:fill="BFBFBF" w:themeFill="background1" w:themeFillShade="BF"/>
          </w:tcPr>
          <w:p w:rsidR="000250AE" w:rsidRPr="001C6FF9" w:rsidRDefault="000250AE" w:rsidP="000250AE">
            <w:pPr>
              <w:jc w:val="center"/>
              <w:rPr>
                <w:b/>
              </w:rPr>
            </w:pPr>
            <w:r w:rsidRPr="001C6FF9">
              <w:rPr>
                <w:b/>
              </w:rPr>
              <w:t>Non</w:t>
            </w:r>
          </w:p>
        </w:tc>
      </w:tr>
      <w:tr w:rsidR="000250AE" w:rsidRPr="001C6FF9" w:rsidTr="000250AE">
        <w:tc>
          <w:tcPr>
            <w:tcW w:w="562" w:type="dxa"/>
          </w:tcPr>
          <w:p w:rsidR="000250AE" w:rsidRPr="001C6FF9" w:rsidRDefault="000250AE" w:rsidP="000250AE">
            <w:pPr>
              <w:spacing w:before="60" w:after="60"/>
              <w:jc w:val="both"/>
            </w:pPr>
          </w:p>
        </w:tc>
        <w:tc>
          <w:tcPr>
            <w:tcW w:w="6379" w:type="dxa"/>
          </w:tcPr>
          <w:p w:rsidR="000250AE" w:rsidRPr="001C6FF9" w:rsidRDefault="000250AE" w:rsidP="000250AE">
            <w:pPr>
              <w:spacing w:before="60" w:after="60"/>
              <w:ind w:left="34"/>
              <w:jc w:val="both"/>
            </w:pPr>
            <w:r w:rsidRPr="001C6FF9">
              <w:rPr>
                <w:bCs/>
              </w:rPr>
              <w:t>Dossier non produit en sept (07) exemplaires</w:t>
            </w:r>
          </w:p>
        </w:tc>
        <w:tc>
          <w:tcPr>
            <w:tcW w:w="704" w:type="dxa"/>
          </w:tcPr>
          <w:p w:rsidR="000250AE" w:rsidRPr="001C6FF9" w:rsidRDefault="000250AE" w:rsidP="000250AE">
            <w:pPr>
              <w:spacing w:before="60" w:after="60"/>
              <w:jc w:val="both"/>
            </w:pPr>
          </w:p>
        </w:tc>
        <w:tc>
          <w:tcPr>
            <w:tcW w:w="714" w:type="dxa"/>
          </w:tcPr>
          <w:p w:rsidR="000250AE" w:rsidRPr="001C6FF9" w:rsidRDefault="000250AE" w:rsidP="000250AE">
            <w:pPr>
              <w:spacing w:before="60" w:after="60"/>
              <w:jc w:val="both"/>
            </w:pPr>
          </w:p>
        </w:tc>
      </w:tr>
      <w:tr w:rsidR="000250AE" w:rsidRPr="001C6FF9" w:rsidTr="000250AE">
        <w:tc>
          <w:tcPr>
            <w:tcW w:w="562" w:type="dxa"/>
          </w:tcPr>
          <w:p w:rsidR="000250AE" w:rsidRPr="001C6FF9" w:rsidRDefault="000250AE" w:rsidP="000250AE">
            <w:pPr>
              <w:spacing w:before="60" w:after="60"/>
              <w:jc w:val="both"/>
            </w:pPr>
          </w:p>
        </w:tc>
        <w:tc>
          <w:tcPr>
            <w:tcW w:w="6379" w:type="dxa"/>
          </w:tcPr>
          <w:p w:rsidR="000250AE" w:rsidRPr="001C6FF9" w:rsidRDefault="000250AE" w:rsidP="000250AE">
            <w:pPr>
              <w:spacing w:before="60" w:after="60"/>
              <w:jc w:val="both"/>
            </w:pPr>
            <w:r w:rsidRPr="001C6FF9">
              <w:rPr>
                <w:bCs/>
              </w:rPr>
              <w:t>Fausse déclaration ou pièces falsifiées </w:t>
            </w:r>
          </w:p>
        </w:tc>
        <w:tc>
          <w:tcPr>
            <w:tcW w:w="704" w:type="dxa"/>
          </w:tcPr>
          <w:p w:rsidR="000250AE" w:rsidRPr="001C6FF9" w:rsidRDefault="000250AE" w:rsidP="000250AE">
            <w:pPr>
              <w:spacing w:before="60" w:after="60"/>
              <w:jc w:val="both"/>
            </w:pPr>
          </w:p>
        </w:tc>
        <w:tc>
          <w:tcPr>
            <w:tcW w:w="714" w:type="dxa"/>
          </w:tcPr>
          <w:p w:rsidR="000250AE" w:rsidRPr="001C6FF9" w:rsidRDefault="000250AE" w:rsidP="000250AE">
            <w:pPr>
              <w:spacing w:before="60" w:after="60"/>
              <w:jc w:val="both"/>
            </w:pPr>
          </w:p>
        </w:tc>
      </w:tr>
      <w:tr w:rsidR="000250AE" w:rsidRPr="001C6FF9" w:rsidTr="000250AE">
        <w:tc>
          <w:tcPr>
            <w:tcW w:w="562" w:type="dxa"/>
          </w:tcPr>
          <w:p w:rsidR="000250AE" w:rsidRPr="001C6FF9" w:rsidRDefault="000250AE" w:rsidP="000250AE">
            <w:pPr>
              <w:spacing w:before="60" w:after="60"/>
              <w:jc w:val="both"/>
            </w:pPr>
          </w:p>
        </w:tc>
        <w:tc>
          <w:tcPr>
            <w:tcW w:w="6379" w:type="dxa"/>
          </w:tcPr>
          <w:p w:rsidR="000250AE" w:rsidRPr="001C6FF9" w:rsidRDefault="000250AE" w:rsidP="00FF3CA0">
            <w:pPr>
              <w:spacing w:before="60" w:after="60"/>
              <w:jc w:val="both"/>
            </w:pPr>
            <w:r w:rsidRPr="001C6FF9">
              <w:rPr>
                <w:bCs/>
              </w:rPr>
              <w:t xml:space="preserve">Absence </w:t>
            </w:r>
            <w:r w:rsidR="00FF3CA0">
              <w:rPr>
                <w:bCs/>
              </w:rPr>
              <w:t>des caractéristiques et l’illustration du matériel livré</w:t>
            </w:r>
          </w:p>
        </w:tc>
        <w:tc>
          <w:tcPr>
            <w:tcW w:w="704" w:type="dxa"/>
          </w:tcPr>
          <w:p w:rsidR="000250AE" w:rsidRPr="001C6FF9" w:rsidRDefault="000250AE" w:rsidP="000250AE">
            <w:pPr>
              <w:spacing w:before="60" w:after="60"/>
              <w:jc w:val="both"/>
            </w:pPr>
          </w:p>
        </w:tc>
        <w:tc>
          <w:tcPr>
            <w:tcW w:w="714" w:type="dxa"/>
          </w:tcPr>
          <w:p w:rsidR="000250AE" w:rsidRPr="001C6FF9" w:rsidRDefault="000250AE" w:rsidP="000250AE">
            <w:pPr>
              <w:spacing w:before="60" w:after="60"/>
              <w:jc w:val="both"/>
            </w:pPr>
          </w:p>
        </w:tc>
      </w:tr>
      <w:tr w:rsidR="000250AE" w:rsidRPr="001C6FF9" w:rsidTr="000250AE">
        <w:tc>
          <w:tcPr>
            <w:tcW w:w="562" w:type="dxa"/>
          </w:tcPr>
          <w:p w:rsidR="000250AE" w:rsidRPr="001C6FF9" w:rsidRDefault="000250AE" w:rsidP="000250AE">
            <w:pPr>
              <w:spacing w:before="60" w:after="60"/>
              <w:jc w:val="both"/>
            </w:pPr>
          </w:p>
        </w:tc>
        <w:tc>
          <w:tcPr>
            <w:tcW w:w="6379" w:type="dxa"/>
          </w:tcPr>
          <w:p w:rsidR="000250AE" w:rsidRPr="001C6FF9" w:rsidRDefault="000250AE" w:rsidP="000250AE">
            <w:pPr>
              <w:spacing w:before="60" w:after="60"/>
              <w:jc w:val="both"/>
            </w:pPr>
            <w:r w:rsidRPr="001C6FF9">
              <w:rPr>
                <w:bCs/>
              </w:rPr>
              <w:t>Non-respect des caractéristiques techniques des fournitures</w:t>
            </w:r>
          </w:p>
        </w:tc>
        <w:tc>
          <w:tcPr>
            <w:tcW w:w="704" w:type="dxa"/>
          </w:tcPr>
          <w:p w:rsidR="000250AE" w:rsidRPr="001C6FF9" w:rsidRDefault="000250AE" w:rsidP="000250AE">
            <w:pPr>
              <w:spacing w:before="60" w:after="60"/>
              <w:jc w:val="both"/>
            </w:pPr>
          </w:p>
        </w:tc>
        <w:tc>
          <w:tcPr>
            <w:tcW w:w="714" w:type="dxa"/>
          </w:tcPr>
          <w:p w:rsidR="000250AE" w:rsidRPr="001C6FF9" w:rsidRDefault="000250AE" w:rsidP="000250AE">
            <w:pPr>
              <w:spacing w:before="60" w:after="60"/>
              <w:jc w:val="both"/>
            </w:pPr>
          </w:p>
        </w:tc>
      </w:tr>
    </w:tbl>
    <w:p w:rsidR="000250AE" w:rsidRDefault="000250AE" w:rsidP="000250AE">
      <w:pPr>
        <w:spacing w:before="240"/>
        <w:jc w:val="both"/>
        <w:rPr>
          <w:b/>
          <w:i/>
        </w:rPr>
      </w:pPr>
      <w:r w:rsidRPr="001C6FF9">
        <w:rPr>
          <w:b/>
          <w:i/>
        </w:rPr>
        <w:t>3.20.2- Evaluation des critères de qualification</w:t>
      </w:r>
    </w:p>
    <w:p w:rsidR="000250AE" w:rsidRPr="001C6FF9" w:rsidRDefault="000250AE" w:rsidP="000250AE">
      <w:pPr>
        <w:jc w:val="both"/>
        <w:rPr>
          <w:b/>
        </w:rPr>
      </w:pPr>
      <w:r w:rsidRPr="001C6FF9">
        <w:rPr>
          <w:b/>
        </w:rPr>
        <w:t xml:space="preserve">Soumissionnaire :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8474"/>
        <w:gridCol w:w="1276"/>
      </w:tblGrid>
      <w:tr w:rsidR="000250AE" w:rsidRPr="001C6FF9" w:rsidTr="00EC3B59">
        <w:tc>
          <w:tcPr>
            <w:tcW w:w="70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rPr>
                <w:b/>
                <w:bCs/>
              </w:rPr>
            </w:pPr>
            <w:r w:rsidRPr="001C6FF9">
              <w:rPr>
                <w:b/>
                <w:bCs/>
              </w:rPr>
              <w:t>N°</w:t>
            </w:r>
          </w:p>
        </w:tc>
        <w:tc>
          <w:tcPr>
            <w:tcW w:w="8474"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rPr>
                <w:b/>
                <w:bCs/>
              </w:rPr>
            </w:pPr>
            <w:r w:rsidRPr="001C6FF9">
              <w:rPr>
                <w:b/>
                <w:bCs/>
              </w:rPr>
              <w:t xml:space="preserve">CRITERES </w:t>
            </w:r>
          </w:p>
        </w:tc>
        <w:tc>
          <w:tcPr>
            <w:tcW w:w="127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center"/>
              <w:rPr>
                <w:b/>
                <w:bCs/>
              </w:rPr>
            </w:pPr>
            <w:r w:rsidRPr="001C6FF9">
              <w:rPr>
                <w:b/>
                <w:bCs/>
              </w:rPr>
              <w:t>Notation</w:t>
            </w:r>
          </w:p>
        </w:tc>
      </w:tr>
      <w:tr w:rsidR="000250AE" w:rsidRPr="001C6FF9" w:rsidTr="00EC3B59">
        <w:tc>
          <w:tcPr>
            <w:tcW w:w="70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rPr>
                <w:b/>
                <w:bCs/>
              </w:rPr>
            </w:pPr>
            <w:r w:rsidRPr="001C6FF9">
              <w:rPr>
                <w:b/>
                <w:bCs/>
              </w:rPr>
              <w:t>A</w:t>
            </w:r>
          </w:p>
        </w:tc>
        <w:tc>
          <w:tcPr>
            <w:tcW w:w="8474"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rPr>
                <w:b/>
                <w:bCs/>
                <w:spacing w:val="2"/>
              </w:rPr>
            </w:pPr>
            <w:r w:rsidRPr="001C6FF9">
              <w:rPr>
                <w:b/>
                <w:bCs/>
                <w:spacing w:val="2"/>
              </w:rPr>
              <w:t>Capacité financière</w:t>
            </w:r>
          </w:p>
        </w:tc>
        <w:tc>
          <w:tcPr>
            <w:tcW w:w="127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pPr>
          </w:p>
        </w:tc>
      </w:tr>
      <w:tr w:rsidR="000250AE" w:rsidRPr="001C6FF9" w:rsidTr="00EC3B59">
        <w:trPr>
          <w:trHeight w:val="359"/>
        </w:trPr>
        <w:tc>
          <w:tcPr>
            <w:tcW w:w="706" w:type="dxa"/>
            <w:tcBorders>
              <w:top w:val="single" w:sz="4" w:space="0" w:color="auto"/>
              <w:left w:val="single" w:sz="4" w:space="0" w:color="auto"/>
              <w:bottom w:val="single" w:sz="4" w:space="0" w:color="auto"/>
              <w:right w:val="single" w:sz="4" w:space="0" w:color="auto"/>
            </w:tcBorders>
          </w:tcPr>
          <w:p w:rsidR="000250AE" w:rsidRPr="001C6FF9" w:rsidRDefault="00484835" w:rsidP="000250AE">
            <w:pPr>
              <w:jc w:val="both"/>
              <w:rPr>
                <w:bCs/>
              </w:rPr>
            </w:pPr>
            <w:r>
              <w:rPr>
                <w:bCs/>
              </w:rPr>
              <w:t>1</w:t>
            </w:r>
          </w:p>
        </w:tc>
        <w:tc>
          <w:tcPr>
            <w:tcW w:w="8474" w:type="dxa"/>
            <w:tcBorders>
              <w:top w:val="single" w:sz="4" w:space="0" w:color="auto"/>
              <w:left w:val="single" w:sz="4" w:space="0" w:color="auto"/>
              <w:bottom w:val="single" w:sz="4" w:space="0" w:color="auto"/>
              <w:right w:val="single" w:sz="4" w:space="0" w:color="auto"/>
            </w:tcBorders>
          </w:tcPr>
          <w:p w:rsidR="00FF3CA0" w:rsidRPr="001C6FF9" w:rsidRDefault="000250AE" w:rsidP="00FF3CA0">
            <w:pPr>
              <w:jc w:val="both"/>
            </w:pPr>
            <w:r w:rsidRPr="001C6FF9">
              <w:rPr>
                <w:spacing w:val="2"/>
              </w:rPr>
              <w:t xml:space="preserve">Capacité de préfinancement  </w:t>
            </w:r>
            <w:r w:rsidRPr="001C6FF9">
              <w:t xml:space="preserve">≥ </w:t>
            </w:r>
            <w:r w:rsidR="00FF3CA0">
              <w:t>10</w:t>
            </w:r>
            <w:r w:rsidRPr="001C6FF9">
              <w:t xml:space="preserve"> millions de FCFA </w:t>
            </w:r>
          </w:p>
          <w:p w:rsidR="000250AE" w:rsidRPr="001C6FF9" w:rsidRDefault="000250AE" w:rsidP="000250AE">
            <w:pPr>
              <w:jc w:val="both"/>
            </w:pPr>
          </w:p>
        </w:tc>
        <w:tc>
          <w:tcPr>
            <w:tcW w:w="127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pPr>
            <w:r w:rsidRPr="001C6FF9">
              <w:t>/1pts</w:t>
            </w:r>
          </w:p>
        </w:tc>
      </w:tr>
      <w:tr w:rsidR="000250AE" w:rsidRPr="001C6FF9" w:rsidTr="00EC3B59">
        <w:trPr>
          <w:trHeight w:val="344"/>
        </w:trPr>
        <w:tc>
          <w:tcPr>
            <w:tcW w:w="70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rPr>
                <w:b/>
                <w:bCs/>
              </w:rPr>
            </w:pPr>
            <w:r w:rsidRPr="001C6FF9">
              <w:rPr>
                <w:b/>
                <w:bCs/>
              </w:rPr>
              <w:t>B</w:t>
            </w:r>
          </w:p>
        </w:tc>
        <w:tc>
          <w:tcPr>
            <w:tcW w:w="8474"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rPr>
                <w:b/>
                <w:bCs/>
                <w:spacing w:val="2"/>
              </w:rPr>
            </w:pPr>
            <w:r w:rsidRPr="001C6FF9">
              <w:rPr>
                <w:b/>
                <w:bCs/>
                <w:spacing w:val="2"/>
              </w:rPr>
              <w:t>Conformité  de la fourniture par rapport aux termes de la commande</w:t>
            </w:r>
          </w:p>
        </w:tc>
        <w:tc>
          <w:tcPr>
            <w:tcW w:w="127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pPr>
          </w:p>
        </w:tc>
      </w:tr>
      <w:tr w:rsidR="000250AE" w:rsidRPr="001C6FF9" w:rsidTr="00EC3B59">
        <w:tc>
          <w:tcPr>
            <w:tcW w:w="706" w:type="dxa"/>
            <w:tcBorders>
              <w:top w:val="single" w:sz="4" w:space="0" w:color="auto"/>
              <w:left w:val="single" w:sz="4" w:space="0" w:color="auto"/>
              <w:bottom w:val="single" w:sz="4" w:space="0" w:color="auto"/>
              <w:right w:val="single" w:sz="4" w:space="0" w:color="auto"/>
            </w:tcBorders>
          </w:tcPr>
          <w:p w:rsidR="000250AE" w:rsidRPr="001C6FF9" w:rsidRDefault="00484835" w:rsidP="000250AE">
            <w:pPr>
              <w:jc w:val="both"/>
            </w:pPr>
            <w:r>
              <w:t>1</w:t>
            </w:r>
          </w:p>
        </w:tc>
        <w:tc>
          <w:tcPr>
            <w:tcW w:w="8474" w:type="dxa"/>
            <w:tcBorders>
              <w:top w:val="single" w:sz="4" w:space="0" w:color="auto"/>
              <w:left w:val="single" w:sz="4" w:space="0" w:color="auto"/>
              <w:bottom w:val="single" w:sz="4" w:space="0" w:color="auto"/>
              <w:right w:val="single" w:sz="4" w:space="0" w:color="auto"/>
            </w:tcBorders>
          </w:tcPr>
          <w:p w:rsidR="000250AE" w:rsidRPr="001C6FF9" w:rsidRDefault="000250AE" w:rsidP="0077469B">
            <w:pPr>
              <w:rPr>
                <w:spacing w:val="2"/>
              </w:rPr>
            </w:pPr>
            <w:r w:rsidRPr="001C6FF9">
              <w:rPr>
                <w:spacing w:val="2"/>
              </w:rPr>
              <w:t xml:space="preserve">Délai de livraison ≤ </w:t>
            </w:r>
            <w:r w:rsidR="00470E71">
              <w:rPr>
                <w:spacing w:val="2"/>
              </w:rPr>
              <w:t>2</w:t>
            </w:r>
            <w:r w:rsidRPr="001C6FF9">
              <w:rPr>
                <w:spacing w:val="2"/>
              </w:rPr>
              <w:t xml:space="preserve"> mois</w:t>
            </w:r>
          </w:p>
        </w:tc>
        <w:tc>
          <w:tcPr>
            <w:tcW w:w="127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pPr>
            <w:r w:rsidRPr="001C6FF9">
              <w:t>/1pt</w:t>
            </w:r>
          </w:p>
        </w:tc>
      </w:tr>
      <w:tr w:rsidR="000250AE" w:rsidRPr="001C6FF9" w:rsidTr="00EC3B59">
        <w:trPr>
          <w:trHeight w:val="77"/>
        </w:trPr>
        <w:tc>
          <w:tcPr>
            <w:tcW w:w="706" w:type="dxa"/>
            <w:tcBorders>
              <w:top w:val="single" w:sz="4" w:space="0" w:color="auto"/>
              <w:left w:val="single" w:sz="4" w:space="0" w:color="auto"/>
              <w:bottom w:val="single" w:sz="4" w:space="0" w:color="auto"/>
              <w:right w:val="single" w:sz="4" w:space="0" w:color="auto"/>
            </w:tcBorders>
          </w:tcPr>
          <w:p w:rsidR="000250AE" w:rsidRPr="001C6FF9" w:rsidRDefault="00484835" w:rsidP="000250AE">
            <w:pPr>
              <w:jc w:val="both"/>
            </w:pPr>
            <w:r>
              <w:t>2</w:t>
            </w:r>
          </w:p>
        </w:tc>
        <w:tc>
          <w:tcPr>
            <w:tcW w:w="8474" w:type="dxa"/>
            <w:tcBorders>
              <w:top w:val="single" w:sz="4" w:space="0" w:color="auto"/>
              <w:left w:val="single" w:sz="4" w:space="0" w:color="auto"/>
              <w:bottom w:val="single" w:sz="4" w:space="0" w:color="auto"/>
              <w:right w:val="single" w:sz="4" w:space="0" w:color="auto"/>
            </w:tcBorders>
          </w:tcPr>
          <w:p w:rsidR="000250AE" w:rsidRPr="001C6FF9" w:rsidRDefault="00BC45DF" w:rsidP="000250AE">
            <w:pPr>
              <w:rPr>
                <w:spacing w:val="2"/>
              </w:rPr>
            </w:pPr>
            <w:r>
              <w:rPr>
                <w:spacing w:val="2"/>
              </w:rPr>
              <w:t>Description technique des prestations</w:t>
            </w:r>
          </w:p>
        </w:tc>
        <w:tc>
          <w:tcPr>
            <w:tcW w:w="127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pPr>
            <w:r w:rsidRPr="001C6FF9">
              <w:t>/1pt</w:t>
            </w:r>
          </w:p>
        </w:tc>
      </w:tr>
      <w:tr w:rsidR="000250AE" w:rsidRPr="001C6FF9" w:rsidTr="00EC3B59">
        <w:tc>
          <w:tcPr>
            <w:tcW w:w="70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rPr>
                <w:b/>
                <w:bCs/>
              </w:rPr>
            </w:pPr>
            <w:r w:rsidRPr="001C6FF9">
              <w:rPr>
                <w:b/>
                <w:bCs/>
              </w:rPr>
              <w:t>C</w:t>
            </w:r>
          </w:p>
        </w:tc>
        <w:tc>
          <w:tcPr>
            <w:tcW w:w="8474"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rPr>
                <w:b/>
                <w:bCs/>
                <w:spacing w:val="2"/>
              </w:rPr>
            </w:pPr>
            <w:r w:rsidRPr="001C6FF9">
              <w:rPr>
                <w:b/>
                <w:bCs/>
                <w:spacing w:val="2"/>
              </w:rPr>
              <w:t xml:space="preserve">Présentation </w:t>
            </w:r>
            <w:r w:rsidR="00755E7B">
              <w:rPr>
                <w:b/>
                <w:bCs/>
                <w:spacing w:val="2"/>
              </w:rPr>
              <w:t xml:space="preserve">générale </w:t>
            </w:r>
            <w:r w:rsidRPr="001C6FF9">
              <w:rPr>
                <w:b/>
                <w:bCs/>
                <w:spacing w:val="2"/>
              </w:rPr>
              <w:t>de l'offre</w:t>
            </w:r>
          </w:p>
        </w:tc>
        <w:tc>
          <w:tcPr>
            <w:tcW w:w="127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pPr>
          </w:p>
        </w:tc>
      </w:tr>
      <w:tr w:rsidR="000250AE" w:rsidRPr="001C6FF9" w:rsidTr="00EC3B59">
        <w:tc>
          <w:tcPr>
            <w:tcW w:w="706" w:type="dxa"/>
            <w:tcBorders>
              <w:top w:val="single" w:sz="4" w:space="0" w:color="auto"/>
              <w:left w:val="single" w:sz="4" w:space="0" w:color="auto"/>
              <w:bottom w:val="single" w:sz="4" w:space="0" w:color="auto"/>
              <w:right w:val="single" w:sz="4" w:space="0" w:color="auto"/>
            </w:tcBorders>
          </w:tcPr>
          <w:p w:rsidR="000250AE" w:rsidRPr="001C6FF9" w:rsidRDefault="00484835" w:rsidP="000250AE">
            <w:pPr>
              <w:jc w:val="both"/>
              <w:rPr>
                <w:bCs/>
              </w:rPr>
            </w:pPr>
            <w:r>
              <w:rPr>
                <w:bCs/>
              </w:rPr>
              <w:t>1</w:t>
            </w:r>
          </w:p>
        </w:tc>
        <w:tc>
          <w:tcPr>
            <w:tcW w:w="8474" w:type="dxa"/>
            <w:tcBorders>
              <w:top w:val="single" w:sz="4" w:space="0" w:color="auto"/>
              <w:left w:val="single" w:sz="4" w:space="0" w:color="auto"/>
              <w:bottom w:val="single" w:sz="4" w:space="0" w:color="auto"/>
              <w:right w:val="single" w:sz="4" w:space="0" w:color="auto"/>
            </w:tcBorders>
          </w:tcPr>
          <w:p w:rsidR="000250AE" w:rsidRPr="00755E7B" w:rsidRDefault="00755E7B" w:rsidP="000250AE">
            <w:pPr>
              <w:jc w:val="both"/>
              <w:rPr>
                <w:spacing w:val="2"/>
              </w:rPr>
            </w:pPr>
            <w:r w:rsidRPr="00755E7B">
              <w:rPr>
                <w:spacing w:val="2"/>
              </w:rPr>
              <w:t>Document relié à la spirale ou serre dos</w:t>
            </w:r>
          </w:p>
        </w:tc>
        <w:tc>
          <w:tcPr>
            <w:tcW w:w="127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pPr>
            <w:r w:rsidRPr="001C6FF9">
              <w:t>/1pt</w:t>
            </w:r>
          </w:p>
        </w:tc>
      </w:tr>
      <w:tr w:rsidR="00755E7B" w:rsidRPr="001C6FF9" w:rsidTr="00EC3B59">
        <w:tc>
          <w:tcPr>
            <w:tcW w:w="706" w:type="dxa"/>
            <w:tcBorders>
              <w:top w:val="single" w:sz="4" w:space="0" w:color="auto"/>
              <w:left w:val="single" w:sz="4" w:space="0" w:color="auto"/>
              <w:bottom w:val="single" w:sz="4" w:space="0" w:color="auto"/>
              <w:right w:val="single" w:sz="4" w:space="0" w:color="auto"/>
            </w:tcBorders>
          </w:tcPr>
          <w:p w:rsidR="00755E7B" w:rsidRPr="001C6FF9" w:rsidRDefault="00484835" w:rsidP="000250AE">
            <w:pPr>
              <w:jc w:val="both"/>
              <w:rPr>
                <w:bCs/>
              </w:rPr>
            </w:pPr>
            <w:r>
              <w:rPr>
                <w:bCs/>
              </w:rPr>
              <w:t>2</w:t>
            </w:r>
          </w:p>
        </w:tc>
        <w:tc>
          <w:tcPr>
            <w:tcW w:w="8474" w:type="dxa"/>
            <w:tcBorders>
              <w:top w:val="single" w:sz="4" w:space="0" w:color="auto"/>
              <w:left w:val="single" w:sz="4" w:space="0" w:color="auto"/>
              <w:bottom w:val="single" w:sz="4" w:space="0" w:color="auto"/>
              <w:right w:val="single" w:sz="4" w:space="0" w:color="auto"/>
            </w:tcBorders>
          </w:tcPr>
          <w:p w:rsidR="00755E7B" w:rsidRPr="00755E7B" w:rsidRDefault="00755E7B" w:rsidP="000250AE">
            <w:pPr>
              <w:jc w:val="both"/>
              <w:rPr>
                <w:spacing w:val="2"/>
              </w:rPr>
            </w:pPr>
            <w:r w:rsidRPr="00755E7B">
              <w:rPr>
                <w:spacing w:val="2"/>
              </w:rPr>
              <w:t>Présence dans l’offre des intercalaires couleurs</w:t>
            </w:r>
          </w:p>
        </w:tc>
        <w:tc>
          <w:tcPr>
            <w:tcW w:w="1276" w:type="dxa"/>
            <w:tcBorders>
              <w:top w:val="single" w:sz="4" w:space="0" w:color="auto"/>
              <w:left w:val="single" w:sz="4" w:space="0" w:color="auto"/>
              <w:bottom w:val="single" w:sz="4" w:space="0" w:color="auto"/>
              <w:right w:val="single" w:sz="4" w:space="0" w:color="auto"/>
            </w:tcBorders>
          </w:tcPr>
          <w:p w:rsidR="00755E7B" w:rsidRPr="001C6FF9" w:rsidRDefault="00755E7B" w:rsidP="000250AE">
            <w:pPr>
              <w:jc w:val="both"/>
            </w:pPr>
            <w:r>
              <w:t>/1pt</w:t>
            </w:r>
          </w:p>
        </w:tc>
      </w:tr>
      <w:tr w:rsidR="000250AE" w:rsidRPr="001C6FF9" w:rsidTr="00EC3B59">
        <w:tc>
          <w:tcPr>
            <w:tcW w:w="706"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pPr>
          </w:p>
        </w:tc>
        <w:tc>
          <w:tcPr>
            <w:tcW w:w="8474"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jc w:val="both"/>
            </w:pPr>
            <w:r w:rsidRPr="001C6FF9">
              <w:rPr>
                <w:b/>
                <w:bCs/>
                <w:spacing w:val="2"/>
              </w:rPr>
              <w:t>TOTAL</w:t>
            </w:r>
          </w:p>
        </w:tc>
        <w:tc>
          <w:tcPr>
            <w:tcW w:w="1276" w:type="dxa"/>
            <w:tcBorders>
              <w:top w:val="single" w:sz="4" w:space="0" w:color="auto"/>
              <w:left w:val="single" w:sz="4" w:space="0" w:color="auto"/>
              <w:bottom w:val="single" w:sz="4" w:space="0" w:color="auto"/>
              <w:right w:val="single" w:sz="4" w:space="0" w:color="auto"/>
            </w:tcBorders>
          </w:tcPr>
          <w:p w:rsidR="000250AE" w:rsidRPr="001C6FF9" w:rsidRDefault="00D17C21" w:rsidP="004303FC">
            <w:pPr>
              <w:jc w:val="both"/>
              <w:rPr>
                <w:b/>
                <w:bCs/>
              </w:rPr>
            </w:pPr>
            <w:r>
              <w:rPr>
                <w:b/>
                <w:bCs/>
              </w:rPr>
              <w:t>/</w:t>
            </w:r>
            <w:r w:rsidR="004303FC">
              <w:rPr>
                <w:b/>
                <w:bCs/>
              </w:rPr>
              <w:t>7</w:t>
            </w:r>
            <w:r w:rsidR="000250AE" w:rsidRPr="001C6FF9">
              <w:rPr>
                <w:b/>
                <w:bCs/>
              </w:rPr>
              <w:t xml:space="preserve"> pts</w:t>
            </w:r>
          </w:p>
        </w:tc>
      </w:tr>
    </w:tbl>
    <w:p w:rsidR="001B1332" w:rsidRPr="001B1332" w:rsidRDefault="000250AE" w:rsidP="001B1332">
      <w:pPr>
        <w:ind w:left="720"/>
        <w:rPr>
          <w:rFonts w:ascii="Tahoma" w:hAnsi="Tahoma" w:cs="Tahoma"/>
          <w:b/>
          <w:i/>
          <w:sz w:val="22"/>
          <w:szCs w:val="22"/>
        </w:rPr>
      </w:pPr>
      <w:r w:rsidRPr="001B1332">
        <w:rPr>
          <w:rFonts w:ascii="Tahoma" w:hAnsi="Tahoma" w:cs="Tahoma"/>
          <w:b/>
          <w:i/>
          <w:sz w:val="22"/>
          <w:szCs w:val="22"/>
          <w:u w:val="single"/>
        </w:rPr>
        <w:t>NB </w:t>
      </w:r>
      <w:r w:rsidRPr="001B1332">
        <w:rPr>
          <w:rFonts w:ascii="Tahoma" w:hAnsi="Tahoma" w:cs="Tahoma"/>
          <w:b/>
          <w:sz w:val="22"/>
          <w:szCs w:val="22"/>
        </w:rPr>
        <w:t xml:space="preserve">: </w:t>
      </w:r>
      <w:r w:rsidR="001B1332">
        <w:rPr>
          <w:rFonts w:ascii="Tahoma" w:hAnsi="Tahoma" w:cs="Tahoma"/>
          <w:b/>
          <w:i/>
          <w:sz w:val="22"/>
          <w:szCs w:val="22"/>
        </w:rPr>
        <w:t>Note éliminatoire &lt;</w:t>
      </w:r>
      <w:r w:rsidR="00484835">
        <w:rPr>
          <w:rFonts w:ascii="Tahoma" w:hAnsi="Tahoma" w:cs="Tahoma"/>
          <w:b/>
          <w:i/>
          <w:sz w:val="22"/>
          <w:szCs w:val="22"/>
        </w:rPr>
        <w:t>4</w:t>
      </w:r>
      <w:r w:rsidR="001B1332">
        <w:rPr>
          <w:rFonts w:ascii="Tahoma" w:hAnsi="Tahoma" w:cs="Tahoma"/>
          <w:b/>
          <w:i/>
          <w:sz w:val="22"/>
          <w:szCs w:val="22"/>
        </w:rPr>
        <w:t>/</w:t>
      </w:r>
      <w:r w:rsidR="00484835">
        <w:rPr>
          <w:rFonts w:ascii="Tahoma" w:hAnsi="Tahoma" w:cs="Tahoma"/>
          <w:b/>
          <w:i/>
          <w:sz w:val="22"/>
          <w:szCs w:val="22"/>
        </w:rPr>
        <w:t>5</w:t>
      </w:r>
      <w:r w:rsidR="001B1332" w:rsidRPr="001B1332">
        <w:rPr>
          <w:rFonts w:ascii="Tahoma" w:hAnsi="Tahoma" w:cs="Tahoma"/>
          <w:b/>
          <w:i/>
          <w:sz w:val="22"/>
          <w:szCs w:val="22"/>
        </w:rPr>
        <w:t xml:space="preserve">pts </w:t>
      </w:r>
    </w:p>
    <w:p w:rsidR="000250AE" w:rsidRDefault="000250AE" w:rsidP="000250AE">
      <w:pPr>
        <w:spacing w:after="200" w:line="276" w:lineRule="auto"/>
        <w:rPr>
          <w:rFonts w:ascii="Tahoma" w:hAnsi="Tahoma" w:cs="Tahoma"/>
          <w:b/>
          <w:i/>
        </w:rPr>
      </w:pPr>
      <w:r>
        <w:rPr>
          <w:rFonts w:ascii="Tahoma" w:hAnsi="Tahoma" w:cs="Tahoma"/>
          <w:b/>
          <w:i/>
        </w:rPr>
        <w:br w:type="page"/>
      </w:r>
    </w:p>
    <w:p w:rsidR="000250AE" w:rsidRDefault="000250AE" w:rsidP="000250AE">
      <w:pPr>
        <w:ind w:left="720"/>
        <w:rPr>
          <w:b/>
        </w:rPr>
        <w:sectPr w:rsidR="000250AE" w:rsidSect="0077469B">
          <w:headerReference w:type="default" r:id="rId12"/>
          <w:pgSz w:w="11906" w:h="16838"/>
          <w:pgMar w:top="142" w:right="851" w:bottom="851" w:left="851" w:header="680" w:footer="454" w:gutter="0"/>
          <w:cols w:space="720"/>
          <w:vAlign w:val="center"/>
          <w:docGrid w:linePitch="326"/>
        </w:sectPr>
      </w:pPr>
    </w:p>
    <w:p w:rsidR="000250AE" w:rsidRPr="001C6FF9" w:rsidRDefault="000250AE" w:rsidP="000250AE">
      <w:pPr>
        <w:ind w:left="720"/>
        <w:rPr>
          <w:b/>
        </w:rPr>
      </w:pPr>
      <w:r w:rsidRPr="001C6FF9">
        <w:rPr>
          <w:b/>
        </w:rPr>
        <w:lastRenderedPageBreak/>
        <w:t xml:space="preserve">COMMISSION </w:t>
      </w:r>
      <w:r w:rsidR="00FF3CA0">
        <w:rPr>
          <w:b/>
        </w:rPr>
        <w:t xml:space="preserve">INTERNE </w:t>
      </w:r>
      <w:r w:rsidRPr="001C6FF9">
        <w:rPr>
          <w:b/>
        </w:rPr>
        <w:t xml:space="preserve">DE PASSATION DES MARCHES </w:t>
      </w:r>
      <w:r w:rsidR="00FF3CA0">
        <w:rPr>
          <w:b/>
        </w:rPr>
        <w:t xml:space="preserve">PLACEE AUPRES DE LA COMMUNE </w:t>
      </w:r>
      <w:r w:rsidR="00910822">
        <w:rPr>
          <w:b/>
        </w:rPr>
        <w:t xml:space="preserve">DE </w:t>
      </w:r>
      <w:r w:rsidR="00CE7A11">
        <w:rPr>
          <w:b/>
        </w:rPr>
        <w:t>KENTZOU</w:t>
      </w:r>
    </w:p>
    <w:p w:rsidR="000250AE" w:rsidRPr="001C6FF9" w:rsidRDefault="000250AE" w:rsidP="00D17C21">
      <w:pPr>
        <w:jc w:val="center"/>
        <w:rPr>
          <w:b/>
        </w:rPr>
      </w:pPr>
      <w:r w:rsidRPr="001C6FF9">
        <w:rPr>
          <w:b/>
          <w:bCs/>
        </w:rPr>
        <w:t xml:space="preserve">DEMANDE DE COTATION </w:t>
      </w:r>
      <w:r w:rsidR="004B56D4">
        <w:rPr>
          <w:b/>
        </w:rPr>
        <w:t>N°001/DC/</w:t>
      </w:r>
      <w:r w:rsidR="00CE7A11">
        <w:rPr>
          <w:b/>
        </w:rPr>
        <w:t>RE</w:t>
      </w:r>
      <w:r w:rsidR="004B56D4">
        <w:rPr>
          <w:b/>
        </w:rPr>
        <w:t>/</w:t>
      </w:r>
      <w:r w:rsidR="00CE7A11">
        <w:rPr>
          <w:b/>
        </w:rPr>
        <w:t>DK</w:t>
      </w:r>
      <w:r w:rsidR="004B56D4">
        <w:rPr>
          <w:b/>
        </w:rPr>
        <w:t>/C-</w:t>
      </w:r>
      <w:r w:rsidR="00CE7A11">
        <w:rPr>
          <w:b/>
        </w:rPr>
        <w:t>KENTZOU</w:t>
      </w:r>
      <w:r w:rsidR="004B56D4">
        <w:rPr>
          <w:b/>
        </w:rPr>
        <w:t>/CIPM/</w:t>
      </w:r>
      <w:r w:rsidR="00CE7A11">
        <w:rPr>
          <w:b/>
        </w:rPr>
        <w:t>25</w:t>
      </w:r>
      <w:r w:rsidR="004B56D4">
        <w:rPr>
          <w:b/>
        </w:rPr>
        <w:t xml:space="preserve"> DU </w:t>
      </w:r>
      <w:r w:rsidR="00EA2588">
        <w:rPr>
          <w:b/>
        </w:rPr>
        <w:t>............</w:t>
      </w:r>
      <w:r w:rsidR="00CE7A11">
        <w:rPr>
          <w:b/>
        </w:rPr>
        <w:t>2025</w:t>
      </w:r>
      <w:r w:rsidR="008F3299">
        <w:rPr>
          <w:b/>
        </w:rPr>
        <w:t xml:space="preserve">, </w:t>
      </w:r>
      <w:r w:rsidR="0077469B">
        <w:rPr>
          <w:b/>
        </w:rPr>
        <w:t xml:space="preserve"> </w:t>
      </w:r>
      <w:r w:rsidR="0077469B" w:rsidRPr="0077469B">
        <w:rPr>
          <w:b/>
        </w:rPr>
        <w:t xml:space="preserve">POUR </w:t>
      </w:r>
      <w:r w:rsidR="0077469B" w:rsidRPr="00781108">
        <w:rPr>
          <w:b/>
        </w:rPr>
        <w:t>L’EQUIPEMENT EN MATERIELS EVENEMENTIELS</w:t>
      </w:r>
      <w:r w:rsidR="00FD5D0A">
        <w:rPr>
          <w:b/>
        </w:rPr>
        <w:t xml:space="preserve"> POUR LA COMMUNE DE KENTZOU, </w:t>
      </w:r>
      <w:r w:rsidR="00EA2588">
        <w:rPr>
          <w:b/>
          <w:bCs/>
        </w:rPr>
        <w:t>ARRONDISSEMENT DE LA BOMBE</w:t>
      </w:r>
      <w:r w:rsidR="00D17C21" w:rsidRPr="00D17C21">
        <w:rPr>
          <w:b/>
          <w:bCs/>
        </w:rPr>
        <w:t xml:space="preserve">, DEPARTEMENT </w:t>
      </w:r>
      <w:r w:rsidR="00EA2588">
        <w:rPr>
          <w:b/>
          <w:bCs/>
        </w:rPr>
        <w:t>DE KADEY</w:t>
      </w:r>
      <w:r w:rsidR="00D17C21" w:rsidRPr="00D17C21">
        <w:rPr>
          <w:b/>
          <w:bCs/>
        </w:rPr>
        <w:t xml:space="preserve"> – REGION DU </w:t>
      </w:r>
      <w:r w:rsidR="00CE7A11">
        <w:rPr>
          <w:b/>
          <w:bCs/>
        </w:rPr>
        <w:t>EST</w:t>
      </w:r>
      <w:r w:rsidR="004303FC">
        <w:rPr>
          <w:b/>
          <w:bCs/>
        </w:rPr>
        <w:t xml:space="preserve"> </w:t>
      </w:r>
      <w:r w:rsidRPr="001C6FF9">
        <w:rPr>
          <w:b/>
        </w:rPr>
        <w:t xml:space="preserve">Date limite de remise des offres : </w:t>
      </w:r>
      <w:r w:rsidR="004303FC">
        <w:t>…………….</w:t>
      </w:r>
      <w:r w:rsidR="00FF3CA0">
        <w:t xml:space="preserve"> </w:t>
      </w:r>
      <w:r w:rsidR="00CE7A11">
        <w:t>2025</w:t>
      </w:r>
    </w:p>
    <w:p w:rsidR="000250AE" w:rsidRPr="001C6FF9" w:rsidRDefault="000250AE" w:rsidP="000250AE">
      <w:pPr>
        <w:jc w:val="center"/>
        <w:rPr>
          <w:b/>
        </w:rPr>
      </w:pPr>
    </w:p>
    <w:p w:rsidR="000250AE" w:rsidRPr="001C6FF9" w:rsidRDefault="000250AE" w:rsidP="000250AE">
      <w:pPr>
        <w:ind w:left="360"/>
        <w:jc w:val="both"/>
        <w:rPr>
          <w:b/>
          <w:bCs/>
        </w:rPr>
      </w:pPr>
      <w:r w:rsidRPr="001C6FF9">
        <w:rPr>
          <w:b/>
          <w:bCs/>
        </w:rPr>
        <w:t>3.20.3</w:t>
      </w:r>
      <w:r w:rsidRPr="001C6FF9">
        <w:rPr>
          <w:b/>
          <w:bCs/>
        </w:rPr>
        <w:tab/>
        <w:t>COMPARAISON DES OFFRES</w:t>
      </w:r>
    </w:p>
    <w:p w:rsidR="000250AE" w:rsidRPr="001C6FF9" w:rsidRDefault="000250AE" w:rsidP="000250AE">
      <w:pPr>
        <w:spacing w:line="288" w:lineRule="auto"/>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3430"/>
        <w:gridCol w:w="1772"/>
        <w:gridCol w:w="1772"/>
        <w:gridCol w:w="3686"/>
      </w:tblGrid>
      <w:tr w:rsidR="000250AE" w:rsidRPr="001C6FF9" w:rsidTr="000250AE">
        <w:trPr>
          <w:cantSplit/>
          <w:trHeight w:val="562"/>
        </w:trPr>
        <w:tc>
          <w:tcPr>
            <w:tcW w:w="534" w:type="dxa"/>
            <w:shd w:val="clear" w:color="auto" w:fill="D9D9D9" w:themeFill="background1" w:themeFillShade="D9"/>
            <w:vAlign w:val="center"/>
          </w:tcPr>
          <w:p w:rsidR="000250AE" w:rsidRPr="001C6FF9" w:rsidRDefault="000250AE" w:rsidP="000250AE">
            <w:pPr>
              <w:spacing w:before="60" w:after="60"/>
              <w:jc w:val="center"/>
            </w:pPr>
            <w:r w:rsidRPr="001C6FF9">
              <w:t>N°</w:t>
            </w:r>
          </w:p>
        </w:tc>
        <w:tc>
          <w:tcPr>
            <w:tcW w:w="3969" w:type="dxa"/>
            <w:shd w:val="clear" w:color="auto" w:fill="D9D9D9" w:themeFill="background1" w:themeFillShade="D9"/>
            <w:vAlign w:val="center"/>
          </w:tcPr>
          <w:p w:rsidR="000250AE" w:rsidRPr="001C6FF9" w:rsidRDefault="000250AE" w:rsidP="000250AE">
            <w:pPr>
              <w:spacing w:before="60" w:after="60"/>
              <w:jc w:val="center"/>
            </w:pPr>
            <w:r w:rsidRPr="001C6FF9">
              <w:t>Nom des soumissionnaires</w:t>
            </w:r>
          </w:p>
        </w:tc>
        <w:tc>
          <w:tcPr>
            <w:tcW w:w="3430" w:type="dxa"/>
            <w:shd w:val="clear" w:color="auto" w:fill="D9D9D9" w:themeFill="background1" w:themeFillShade="D9"/>
            <w:vAlign w:val="center"/>
          </w:tcPr>
          <w:p w:rsidR="000250AE" w:rsidRPr="001C6FF9" w:rsidRDefault="000250AE" w:rsidP="000250AE">
            <w:pPr>
              <w:spacing w:before="60" w:after="60"/>
              <w:jc w:val="center"/>
            </w:pPr>
            <w:r w:rsidRPr="001C6FF9">
              <w:t>Adresse</w:t>
            </w:r>
          </w:p>
        </w:tc>
        <w:tc>
          <w:tcPr>
            <w:tcW w:w="1772" w:type="dxa"/>
            <w:shd w:val="clear" w:color="auto" w:fill="D9D9D9" w:themeFill="background1" w:themeFillShade="D9"/>
            <w:vAlign w:val="center"/>
          </w:tcPr>
          <w:p w:rsidR="000250AE" w:rsidRPr="001C6FF9" w:rsidRDefault="000250AE" w:rsidP="000250AE">
            <w:pPr>
              <w:spacing w:before="60" w:after="60"/>
              <w:jc w:val="center"/>
            </w:pPr>
            <w:r w:rsidRPr="001C6FF9">
              <w:t>Prix HTVA</w:t>
            </w:r>
          </w:p>
        </w:tc>
        <w:tc>
          <w:tcPr>
            <w:tcW w:w="1772" w:type="dxa"/>
            <w:shd w:val="clear" w:color="auto" w:fill="D9D9D9" w:themeFill="background1" w:themeFillShade="D9"/>
          </w:tcPr>
          <w:p w:rsidR="000250AE" w:rsidRPr="001C6FF9" w:rsidRDefault="000250AE" w:rsidP="000250AE">
            <w:pPr>
              <w:spacing w:before="60" w:after="60"/>
              <w:jc w:val="center"/>
            </w:pPr>
            <w:r w:rsidRPr="001C6FF9">
              <w:t>Prix TTC</w:t>
            </w:r>
          </w:p>
        </w:tc>
        <w:tc>
          <w:tcPr>
            <w:tcW w:w="3686" w:type="dxa"/>
            <w:shd w:val="clear" w:color="auto" w:fill="D9D9D9" w:themeFill="background1" w:themeFillShade="D9"/>
            <w:vAlign w:val="center"/>
          </w:tcPr>
          <w:p w:rsidR="000250AE" w:rsidRPr="001C6FF9" w:rsidRDefault="000250AE" w:rsidP="000250AE">
            <w:pPr>
              <w:spacing w:before="60" w:after="60"/>
              <w:jc w:val="center"/>
            </w:pPr>
            <w:r w:rsidRPr="001C6FF9">
              <w:t>Observations</w:t>
            </w:r>
          </w:p>
        </w:tc>
      </w:tr>
      <w:tr w:rsidR="000250AE" w:rsidRPr="001C6FF9" w:rsidTr="000250AE">
        <w:tc>
          <w:tcPr>
            <w:tcW w:w="534" w:type="dxa"/>
            <w:vAlign w:val="center"/>
          </w:tcPr>
          <w:p w:rsidR="000250AE" w:rsidRPr="001C6FF9" w:rsidRDefault="000250AE" w:rsidP="000250AE">
            <w:pPr>
              <w:spacing w:before="60" w:after="60"/>
              <w:jc w:val="center"/>
            </w:pPr>
            <w:r w:rsidRPr="001C6FF9">
              <w:t>1</w:t>
            </w:r>
          </w:p>
        </w:tc>
        <w:tc>
          <w:tcPr>
            <w:tcW w:w="3969" w:type="dxa"/>
          </w:tcPr>
          <w:p w:rsidR="000250AE" w:rsidRPr="001C6FF9" w:rsidRDefault="000250AE" w:rsidP="000250AE">
            <w:pPr>
              <w:spacing w:before="60" w:after="60"/>
            </w:pPr>
          </w:p>
        </w:tc>
        <w:tc>
          <w:tcPr>
            <w:tcW w:w="3430"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3686" w:type="dxa"/>
          </w:tcPr>
          <w:p w:rsidR="000250AE" w:rsidRPr="001C6FF9" w:rsidRDefault="000250AE" w:rsidP="000250AE">
            <w:pPr>
              <w:spacing w:before="60" w:after="60"/>
            </w:pPr>
          </w:p>
        </w:tc>
      </w:tr>
      <w:tr w:rsidR="000250AE" w:rsidRPr="001C6FF9" w:rsidTr="000250AE">
        <w:tc>
          <w:tcPr>
            <w:tcW w:w="534" w:type="dxa"/>
            <w:vAlign w:val="center"/>
          </w:tcPr>
          <w:p w:rsidR="000250AE" w:rsidRPr="001C6FF9" w:rsidRDefault="000250AE" w:rsidP="000250AE">
            <w:pPr>
              <w:spacing w:before="60" w:after="60"/>
              <w:jc w:val="center"/>
            </w:pPr>
            <w:r w:rsidRPr="001C6FF9">
              <w:t>2</w:t>
            </w:r>
          </w:p>
        </w:tc>
        <w:tc>
          <w:tcPr>
            <w:tcW w:w="3969" w:type="dxa"/>
          </w:tcPr>
          <w:p w:rsidR="000250AE" w:rsidRPr="001C6FF9" w:rsidRDefault="000250AE" w:rsidP="000250AE">
            <w:pPr>
              <w:spacing w:before="60" w:after="60"/>
            </w:pPr>
          </w:p>
        </w:tc>
        <w:tc>
          <w:tcPr>
            <w:tcW w:w="3430"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3686" w:type="dxa"/>
          </w:tcPr>
          <w:p w:rsidR="000250AE" w:rsidRPr="001C6FF9" w:rsidRDefault="000250AE" w:rsidP="000250AE">
            <w:pPr>
              <w:spacing w:before="60" w:after="60"/>
            </w:pPr>
          </w:p>
        </w:tc>
      </w:tr>
      <w:tr w:rsidR="000250AE" w:rsidRPr="001C6FF9" w:rsidTr="000250AE">
        <w:tc>
          <w:tcPr>
            <w:tcW w:w="534" w:type="dxa"/>
            <w:vAlign w:val="center"/>
          </w:tcPr>
          <w:p w:rsidR="000250AE" w:rsidRPr="001C6FF9" w:rsidRDefault="000250AE" w:rsidP="000250AE">
            <w:pPr>
              <w:spacing w:before="60" w:after="60"/>
              <w:jc w:val="center"/>
            </w:pPr>
            <w:r w:rsidRPr="001C6FF9">
              <w:t>3</w:t>
            </w:r>
          </w:p>
        </w:tc>
        <w:tc>
          <w:tcPr>
            <w:tcW w:w="3969" w:type="dxa"/>
          </w:tcPr>
          <w:p w:rsidR="000250AE" w:rsidRPr="001C6FF9" w:rsidRDefault="000250AE" w:rsidP="000250AE">
            <w:pPr>
              <w:spacing w:before="60" w:after="60"/>
            </w:pPr>
          </w:p>
        </w:tc>
        <w:tc>
          <w:tcPr>
            <w:tcW w:w="3430"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3686" w:type="dxa"/>
          </w:tcPr>
          <w:p w:rsidR="000250AE" w:rsidRPr="001C6FF9" w:rsidRDefault="000250AE" w:rsidP="000250AE">
            <w:pPr>
              <w:spacing w:before="60" w:after="60"/>
            </w:pPr>
          </w:p>
        </w:tc>
      </w:tr>
      <w:tr w:rsidR="000250AE" w:rsidRPr="001C6FF9" w:rsidTr="000250AE">
        <w:tc>
          <w:tcPr>
            <w:tcW w:w="534" w:type="dxa"/>
            <w:vAlign w:val="center"/>
          </w:tcPr>
          <w:p w:rsidR="000250AE" w:rsidRPr="001C6FF9" w:rsidRDefault="000250AE" w:rsidP="000250AE">
            <w:pPr>
              <w:spacing w:before="60" w:after="60"/>
              <w:jc w:val="center"/>
            </w:pPr>
            <w:r w:rsidRPr="001C6FF9">
              <w:t>4</w:t>
            </w:r>
          </w:p>
        </w:tc>
        <w:tc>
          <w:tcPr>
            <w:tcW w:w="3969" w:type="dxa"/>
          </w:tcPr>
          <w:p w:rsidR="000250AE" w:rsidRPr="001C6FF9" w:rsidRDefault="000250AE" w:rsidP="000250AE">
            <w:pPr>
              <w:spacing w:before="60" w:after="60"/>
            </w:pPr>
          </w:p>
        </w:tc>
        <w:tc>
          <w:tcPr>
            <w:tcW w:w="3430"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3686" w:type="dxa"/>
          </w:tcPr>
          <w:p w:rsidR="000250AE" w:rsidRPr="001C6FF9" w:rsidRDefault="000250AE" w:rsidP="000250AE">
            <w:pPr>
              <w:spacing w:before="60" w:after="60"/>
            </w:pPr>
          </w:p>
        </w:tc>
      </w:tr>
      <w:tr w:rsidR="000250AE" w:rsidRPr="001C6FF9" w:rsidTr="000250AE">
        <w:tc>
          <w:tcPr>
            <w:tcW w:w="534" w:type="dxa"/>
            <w:vAlign w:val="center"/>
          </w:tcPr>
          <w:p w:rsidR="000250AE" w:rsidRPr="001C6FF9" w:rsidRDefault="000250AE" w:rsidP="000250AE">
            <w:pPr>
              <w:spacing w:before="60" w:after="60"/>
              <w:jc w:val="center"/>
            </w:pPr>
            <w:r w:rsidRPr="001C6FF9">
              <w:t>5</w:t>
            </w:r>
          </w:p>
        </w:tc>
        <w:tc>
          <w:tcPr>
            <w:tcW w:w="3969" w:type="dxa"/>
          </w:tcPr>
          <w:p w:rsidR="000250AE" w:rsidRPr="001C6FF9" w:rsidRDefault="000250AE" w:rsidP="000250AE">
            <w:pPr>
              <w:spacing w:before="60" w:after="60"/>
            </w:pPr>
          </w:p>
        </w:tc>
        <w:tc>
          <w:tcPr>
            <w:tcW w:w="3430"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3686" w:type="dxa"/>
          </w:tcPr>
          <w:p w:rsidR="000250AE" w:rsidRPr="001C6FF9" w:rsidRDefault="000250AE" w:rsidP="000250AE">
            <w:pPr>
              <w:spacing w:before="60" w:after="60"/>
            </w:pPr>
          </w:p>
        </w:tc>
      </w:tr>
      <w:tr w:rsidR="000250AE" w:rsidRPr="001C6FF9" w:rsidTr="000250AE">
        <w:tc>
          <w:tcPr>
            <w:tcW w:w="534" w:type="dxa"/>
            <w:vAlign w:val="center"/>
          </w:tcPr>
          <w:p w:rsidR="000250AE" w:rsidRPr="001C6FF9" w:rsidRDefault="000250AE" w:rsidP="000250AE">
            <w:pPr>
              <w:spacing w:before="60" w:after="60"/>
              <w:jc w:val="center"/>
            </w:pPr>
            <w:r w:rsidRPr="001C6FF9">
              <w:t>6</w:t>
            </w:r>
          </w:p>
        </w:tc>
        <w:tc>
          <w:tcPr>
            <w:tcW w:w="3969" w:type="dxa"/>
          </w:tcPr>
          <w:p w:rsidR="000250AE" w:rsidRPr="001C6FF9" w:rsidRDefault="000250AE" w:rsidP="000250AE">
            <w:pPr>
              <w:spacing w:before="60" w:after="60"/>
            </w:pPr>
          </w:p>
        </w:tc>
        <w:tc>
          <w:tcPr>
            <w:tcW w:w="3430"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1772" w:type="dxa"/>
          </w:tcPr>
          <w:p w:rsidR="000250AE" w:rsidRPr="001C6FF9" w:rsidRDefault="000250AE" w:rsidP="000250AE">
            <w:pPr>
              <w:spacing w:before="60" w:after="60"/>
            </w:pPr>
          </w:p>
        </w:tc>
        <w:tc>
          <w:tcPr>
            <w:tcW w:w="3686" w:type="dxa"/>
          </w:tcPr>
          <w:p w:rsidR="000250AE" w:rsidRPr="001C6FF9" w:rsidRDefault="000250AE" w:rsidP="000250AE">
            <w:pPr>
              <w:spacing w:before="60" w:after="60"/>
            </w:pPr>
          </w:p>
        </w:tc>
      </w:tr>
    </w:tbl>
    <w:p w:rsidR="000250AE" w:rsidRPr="001C6FF9" w:rsidRDefault="000250AE" w:rsidP="000250AE">
      <w:pPr>
        <w:spacing w:line="288" w:lineRule="auto"/>
      </w:pPr>
    </w:p>
    <w:p w:rsidR="000250AE" w:rsidRPr="001C6FF9" w:rsidRDefault="000250AE" w:rsidP="000250AE">
      <w:pPr>
        <w:spacing w:line="288" w:lineRule="auto"/>
        <w:jc w:val="center"/>
        <w:rPr>
          <w:b/>
        </w:rPr>
      </w:pPr>
      <w:r w:rsidRPr="001C6FF9">
        <w:rPr>
          <w:b/>
        </w:rPr>
        <w:t xml:space="preserve">Membres de </w:t>
      </w:r>
      <w:smartTag w:uri="urn:schemas-microsoft-com:office:smarttags" w:element="PersonName">
        <w:smartTagPr>
          <w:attr w:name="ProductID" w:val="la Commission"/>
        </w:smartTagPr>
        <w:r w:rsidRPr="001C6FF9">
          <w:rPr>
            <w:b/>
          </w:rPr>
          <w:t>la Commission</w:t>
        </w:r>
      </w:smartTag>
      <w:r w:rsidRPr="001C6FF9">
        <w:rPr>
          <w:b/>
        </w:rPr>
        <w:t xml:space="preserve"> de Passation des Marchés</w:t>
      </w:r>
    </w:p>
    <w:p w:rsidR="000250AE" w:rsidRPr="001C6FF9" w:rsidRDefault="000250AE" w:rsidP="000250AE">
      <w:pPr>
        <w:spacing w:line="288" w:lineRule="auto"/>
      </w:pPr>
    </w:p>
    <w:tbl>
      <w:tblPr>
        <w:tblStyle w:val="Grilledutableau"/>
        <w:tblW w:w="14431" w:type="dxa"/>
        <w:jc w:val="center"/>
        <w:tblLook w:val="01E0" w:firstRow="1" w:lastRow="1" w:firstColumn="1" w:lastColumn="1" w:noHBand="0" w:noVBand="0"/>
      </w:tblPr>
      <w:tblGrid>
        <w:gridCol w:w="4904"/>
        <w:gridCol w:w="5659"/>
        <w:gridCol w:w="3868"/>
      </w:tblGrid>
      <w:tr w:rsidR="000250AE" w:rsidRPr="001C6FF9" w:rsidTr="000250AE">
        <w:trPr>
          <w:jc w:val="center"/>
        </w:trPr>
        <w:tc>
          <w:tcPr>
            <w:tcW w:w="4904" w:type="dxa"/>
            <w:shd w:val="clear" w:color="auto" w:fill="D9D9D9" w:themeFill="background1" w:themeFillShade="D9"/>
          </w:tcPr>
          <w:p w:rsidR="000250AE" w:rsidRPr="001C6FF9" w:rsidRDefault="000250AE" w:rsidP="000250AE">
            <w:pPr>
              <w:spacing w:line="288" w:lineRule="auto"/>
              <w:jc w:val="center"/>
              <w:rPr>
                <w:b/>
              </w:rPr>
            </w:pPr>
            <w:r w:rsidRPr="001C6FF9">
              <w:rPr>
                <w:b/>
              </w:rPr>
              <w:t>Nom</w:t>
            </w:r>
          </w:p>
        </w:tc>
        <w:tc>
          <w:tcPr>
            <w:tcW w:w="5659" w:type="dxa"/>
            <w:shd w:val="clear" w:color="auto" w:fill="D9D9D9" w:themeFill="background1" w:themeFillShade="D9"/>
          </w:tcPr>
          <w:p w:rsidR="000250AE" w:rsidRPr="001C6FF9" w:rsidRDefault="000250AE" w:rsidP="000250AE">
            <w:pPr>
              <w:spacing w:line="288" w:lineRule="auto"/>
              <w:jc w:val="center"/>
              <w:rPr>
                <w:b/>
              </w:rPr>
            </w:pPr>
            <w:r w:rsidRPr="001C6FF9">
              <w:rPr>
                <w:b/>
              </w:rPr>
              <w:t>Fonction</w:t>
            </w:r>
          </w:p>
        </w:tc>
        <w:tc>
          <w:tcPr>
            <w:tcW w:w="3868" w:type="dxa"/>
            <w:shd w:val="clear" w:color="auto" w:fill="D9D9D9" w:themeFill="background1" w:themeFillShade="D9"/>
          </w:tcPr>
          <w:p w:rsidR="000250AE" w:rsidRPr="001C6FF9" w:rsidRDefault="000250AE" w:rsidP="000250AE">
            <w:pPr>
              <w:spacing w:line="288" w:lineRule="auto"/>
              <w:jc w:val="center"/>
              <w:rPr>
                <w:b/>
              </w:rPr>
            </w:pPr>
            <w:r w:rsidRPr="001C6FF9">
              <w:rPr>
                <w:b/>
              </w:rPr>
              <w:t>Signature</w:t>
            </w:r>
          </w:p>
        </w:tc>
      </w:tr>
      <w:tr w:rsidR="000250AE" w:rsidRPr="001C6FF9" w:rsidTr="000250AE">
        <w:trPr>
          <w:jc w:val="center"/>
        </w:trPr>
        <w:tc>
          <w:tcPr>
            <w:tcW w:w="4904" w:type="dxa"/>
          </w:tcPr>
          <w:p w:rsidR="000250AE" w:rsidRPr="001C6FF9" w:rsidRDefault="000250AE" w:rsidP="000250AE">
            <w:pPr>
              <w:spacing w:before="60" w:after="60" w:line="288" w:lineRule="auto"/>
              <w:rPr>
                <w:b/>
              </w:rPr>
            </w:pPr>
          </w:p>
        </w:tc>
        <w:tc>
          <w:tcPr>
            <w:tcW w:w="5659" w:type="dxa"/>
          </w:tcPr>
          <w:p w:rsidR="000250AE" w:rsidRPr="001C6FF9" w:rsidRDefault="000250AE" w:rsidP="000250AE">
            <w:pPr>
              <w:spacing w:before="60" w:after="60" w:line="288" w:lineRule="auto"/>
              <w:jc w:val="center"/>
              <w:rPr>
                <w:b/>
              </w:rPr>
            </w:pPr>
          </w:p>
        </w:tc>
        <w:tc>
          <w:tcPr>
            <w:tcW w:w="3868" w:type="dxa"/>
          </w:tcPr>
          <w:p w:rsidR="000250AE" w:rsidRPr="001C6FF9" w:rsidRDefault="000250AE" w:rsidP="000250AE">
            <w:pPr>
              <w:spacing w:before="60" w:after="60" w:line="288" w:lineRule="auto"/>
              <w:jc w:val="right"/>
              <w:rPr>
                <w:b/>
              </w:rPr>
            </w:pPr>
          </w:p>
        </w:tc>
      </w:tr>
      <w:tr w:rsidR="000250AE" w:rsidRPr="001C6FF9" w:rsidTr="000250AE">
        <w:trPr>
          <w:jc w:val="center"/>
        </w:trPr>
        <w:tc>
          <w:tcPr>
            <w:tcW w:w="4904" w:type="dxa"/>
          </w:tcPr>
          <w:p w:rsidR="000250AE" w:rsidRPr="001C6FF9" w:rsidRDefault="000250AE" w:rsidP="000250AE">
            <w:pPr>
              <w:spacing w:before="60" w:after="60" w:line="288" w:lineRule="auto"/>
              <w:rPr>
                <w:b/>
              </w:rPr>
            </w:pPr>
          </w:p>
        </w:tc>
        <w:tc>
          <w:tcPr>
            <w:tcW w:w="5659" w:type="dxa"/>
          </w:tcPr>
          <w:p w:rsidR="000250AE" w:rsidRPr="001C6FF9" w:rsidRDefault="000250AE" w:rsidP="000250AE">
            <w:pPr>
              <w:spacing w:before="60" w:after="60" w:line="288" w:lineRule="auto"/>
              <w:jc w:val="center"/>
              <w:rPr>
                <w:b/>
              </w:rPr>
            </w:pPr>
          </w:p>
        </w:tc>
        <w:tc>
          <w:tcPr>
            <w:tcW w:w="3868" w:type="dxa"/>
          </w:tcPr>
          <w:p w:rsidR="000250AE" w:rsidRPr="001C6FF9" w:rsidRDefault="000250AE" w:rsidP="000250AE">
            <w:pPr>
              <w:spacing w:before="60" w:after="60" w:line="288" w:lineRule="auto"/>
              <w:jc w:val="right"/>
              <w:rPr>
                <w:b/>
              </w:rPr>
            </w:pPr>
          </w:p>
        </w:tc>
      </w:tr>
      <w:tr w:rsidR="000250AE" w:rsidRPr="001C6FF9" w:rsidTr="000250AE">
        <w:trPr>
          <w:jc w:val="center"/>
        </w:trPr>
        <w:tc>
          <w:tcPr>
            <w:tcW w:w="4904" w:type="dxa"/>
          </w:tcPr>
          <w:p w:rsidR="000250AE" w:rsidRPr="001C6FF9" w:rsidRDefault="000250AE" w:rsidP="000250AE">
            <w:pPr>
              <w:spacing w:before="60" w:after="60" w:line="288" w:lineRule="auto"/>
              <w:rPr>
                <w:b/>
              </w:rPr>
            </w:pPr>
          </w:p>
        </w:tc>
        <w:tc>
          <w:tcPr>
            <w:tcW w:w="5659" w:type="dxa"/>
          </w:tcPr>
          <w:p w:rsidR="000250AE" w:rsidRPr="001C6FF9" w:rsidRDefault="000250AE" w:rsidP="000250AE">
            <w:pPr>
              <w:spacing w:before="60" w:after="60" w:line="288" w:lineRule="auto"/>
              <w:jc w:val="center"/>
              <w:rPr>
                <w:b/>
              </w:rPr>
            </w:pPr>
          </w:p>
        </w:tc>
        <w:tc>
          <w:tcPr>
            <w:tcW w:w="3868" w:type="dxa"/>
          </w:tcPr>
          <w:p w:rsidR="000250AE" w:rsidRPr="001C6FF9" w:rsidRDefault="000250AE" w:rsidP="000250AE">
            <w:pPr>
              <w:spacing w:before="60" w:after="60" w:line="288" w:lineRule="auto"/>
              <w:jc w:val="right"/>
              <w:rPr>
                <w:b/>
              </w:rPr>
            </w:pPr>
          </w:p>
        </w:tc>
      </w:tr>
      <w:tr w:rsidR="000250AE" w:rsidRPr="001C6FF9" w:rsidTr="000250AE">
        <w:trPr>
          <w:jc w:val="center"/>
        </w:trPr>
        <w:tc>
          <w:tcPr>
            <w:tcW w:w="4904" w:type="dxa"/>
          </w:tcPr>
          <w:p w:rsidR="000250AE" w:rsidRPr="001C6FF9" w:rsidRDefault="000250AE" w:rsidP="000250AE">
            <w:pPr>
              <w:spacing w:before="60" w:after="60" w:line="288" w:lineRule="auto"/>
              <w:rPr>
                <w:b/>
              </w:rPr>
            </w:pPr>
          </w:p>
        </w:tc>
        <w:tc>
          <w:tcPr>
            <w:tcW w:w="5659" w:type="dxa"/>
          </w:tcPr>
          <w:p w:rsidR="000250AE" w:rsidRPr="001C6FF9" w:rsidRDefault="000250AE" w:rsidP="000250AE">
            <w:pPr>
              <w:spacing w:before="60" w:after="60" w:line="288" w:lineRule="auto"/>
              <w:jc w:val="center"/>
              <w:rPr>
                <w:b/>
              </w:rPr>
            </w:pPr>
          </w:p>
        </w:tc>
        <w:tc>
          <w:tcPr>
            <w:tcW w:w="3868" w:type="dxa"/>
          </w:tcPr>
          <w:p w:rsidR="000250AE" w:rsidRPr="001C6FF9" w:rsidRDefault="000250AE" w:rsidP="000250AE">
            <w:pPr>
              <w:spacing w:before="60" w:after="60" w:line="288" w:lineRule="auto"/>
              <w:jc w:val="right"/>
              <w:rPr>
                <w:b/>
              </w:rPr>
            </w:pPr>
          </w:p>
        </w:tc>
      </w:tr>
      <w:tr w:rsidR="000250AE" w:rsidRPr="001C6FF9" w:rsidTr="000250AE">
        <w:trPr>
          <w:jc w:val="center"/>
        </w:trPr>
        <w:tc>
          <w:tcPr>
            <w:tcW w:w="4904" w:type="dxa"/>
          </w:tcPr>
          <w:p w:rsidR="000250AE" w:rsidRPr="001C6FF9" w:rsidRDefault="000250AE" w:rsidP="000250AE">
            <w:pPr>
              <w:spacing w:before="60" w:after="60" w:line="288" w:lineRule="auto"/>
              <w:rPr>
                <w:b/>
              </w:rPr>
            </w:pPr>
          </w:p>
        </w:tc>
        <w:tc>
          <w:tcPr>
            <w:tcW w:w="5659" w:type="dxa"/>
          </w:tcPr>
          <w:p w:rsidR="000250AE" w:rsidRPr="001C6FF9" w:rsidRDefault="000250AE" w:rsidP="000250AE">
            <w:pPr>
              <w:spacing w:before="60" w:after="60" w:line="288" w:lineRule="auto"/>
              <w:jc w:val="center"/>
              <w:rPr>
                <w:b/>
              </w:rPr>
            </w:pPr>
          </w:p>
        </w:tc>
        <w:tc>
          <w:tcPr>
            <w:tcW w:w="3868" w:type="dxa"/>
          </w:tcPr>
          <w:p w:rsidR="000250AE" w:rsidRPr="001C6FF9" w:rsidRDefault="000250AE" w:rsidP="000250AE">
            <w:pPr>
              <w:spacing w:before="60" w:after="60" w:line="288" w:lineRule="auto"/>
              <w:jc w:val="right"/>
              <w:rPr>
                <w:b/>
              </w:rPr>
            </w:pPr>
          </w:p>
        </w:tc>
      </w:tr>
      <w:tr w:rsidR="000250AE" w:rsidRPr="001C6FF9" w:rsidTr="000250AE">
        <w:trPr>
          <w:jc w:val="center"/>
        </w:trPr>
        <w:tc>
          <w:tcPr>
            <w:tcW w:w="4904" w:type="dxa"/>
          </w:tcPr>
          <w:p w:rsidR="000250AE" w:rsidRPr="001C6FF9" w:rsidRDefault="000250AE" w:rsidP="000250AE">
            <w:pPr>
              <w:spacing w:before="60" w:after="60" w:line="288" w:lineRule="auto"/>
              <w:rPr>
                <w:b/>
              </w:rPr>
            </w:pPr>
          </w:p>
        </w:tc>
        <w:tc>
          <w:tcPr>
            <w:tcW w:w="5659" w:type="dxa"/>
          </w:tcPr>
          <w:p w:rsidR="000250AE" w:rsidRPr="001C6FF9" w:rsidRDefault="000250AE" w:rsidP="000250AE">
            <w:pPr>
              <w:spacing w:before="60" w:after="60" w:line="288" w:lineRule="auto"/>
              <w:jc w:val="center"/>
              <w:rPr>
                <w:b/>
              </w:rPr>
            </w:pPr>
          </w:p>
        </w:tc>
        <w:tc>
          <w:tcPr>
            <w:tcW w:w="3868" w:type="dxa"/>
          </w:tcPr>
          <w:p w:rsidR="000250AE" w:rsidRPr="001C6FF9" w:rsidRDefault="000250AE" w:rsidP="000250AE">
            <w:pPr>
              <w:spacing w:before="60" w:after="60" w:line="288" w:lineRule="auto"/>
              <w:jc w:val="right"/>
              <w:rPr>
                <w:b/>
              </w:rPr>
            </w:pPr>
          </w:p>
        </w:tc>
      </w:tr>
    </w:tbl>
    <w:p w:rsidR="000250AE" w:rsidRDefault="000250AE" w:rsidP="00FF3CA0">
      <w:pPr>
        <w:spacing w:before="600" w:after="600"/>
        <w:jc w:val="both"/>
        <w:rPr>
          <w:b/>
          <w:bCs/>
          <w:sz w:val="48"/>
          <w:szCs w:val="48"/>
          <w:lang w:eastAsia="en-US"/>
        </w:rPr>
        <w:sectPr w:rsidR="000250AE" w:rsidSect="002474CA">
          <w:pgSz w:w="16838" w:h="11906" w:orient="landscape"/>
          <w:pgMar w:top="-515" w:right="851" w:bottom="851" w:left="851" w:header="709" w:footer="709" w:gutter="0"/>
          <w:cols w:space="720"/>
          <w:vAlign w:val="center"/>
        </w:sectPr>
      </w:pPr>
    </w:p>
    <w:p w:rsidR="000250AE" w:rsidRDefault="000250AE" w:rsidP="000250AE"/>
    <w:p w:rsidR="00EC3B59" w:rsidRDefault="00EC3B59" w:rsidP="000250AE"/>
    <w:p w:rsidR="00EC3B59" w:rsidRDefault="00EC3B59" w:rsidP="000250AE"/>
    <w:p w:rsidR="00EC3B59" w:rsidRDefault="00EC3B59" w:rsidP="000250AE"/>
    <w:p w:rsidR="00EC3B59" w:rsidRDefault="00EC3B59" w:rsidP="000250AE"/>
    <w:p w:rsidR="00EC3B59" w:rsidRDefault="00EC3B59" w:rsidP="000250AE"/>
    <w:p w:rsidR="00EC3B59" w:rsidRDefault="00EC3B59" w:rsidP="000250AE"/>
    <w:tbl>
      <w:tblPr>
        <w:tblStyle w:val="Grilledutableau"/>
        <w:tblpPr w:leftFromText="141" w:rightFromText="141" w:vertAnchor="page" w:horzAnchor="margin" w:tblpXSpec="center" w:tblpY="5577"/>
        <w:tblW w:w="10173"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173"/>
      </w:tblGrid>
      <w:tr w:rsidR="000250AE" w:rsidRPr="001C6FF9" w:rsidTr="000250AE">
        <w:tc>
          <w:tcPr>
            <w:tcW w:w="10173" w:type="dxa"/>
            <w:shd w:val="clear" w:color="auto" w:fill="D9D9D9" w:themeFill="background1" w:themeFillShade="D9"/>
          </w:tcPr>
          <w:p w:rsidR="000250AE" w:rsidRPr="001C6FF9" w:rsidRDefault="000250AE" w:rsidP="00631CD8">
            <w:pPr>
              <w:spacing w:before="600" w:after="600"/>
              <w:jc w:val="center"/>
              <w:rPr>
                <w:b/>
                <w:bCs/>
                <w:sz w:val="48"/>
                <w:szCs w:val="48"/>
                <w:lang w:eastAsia="en-US"/>
              </w:rPr>
            </w:pPr>
            <w:r>
              <w:rPr>
                <w:b/>
                <w:bCs/>
                <w:sz w:val="48"/>
                <w:szCs w:val="48"/>
                <w:lang w:eastAsia="en-US"/>
              </w:rPr>
              <w:t>Pi</w:t>
            </w:r>
            <w:r w:rsidRPr="001C6FF9">
              <w:rPr>
                <w:b/>
                <w:bCs/>
                <w:sz w:val="48"/>
                <w:szCs w:val="48"/>
                <w:lang w:eastAsia="en-US"/>
              </w:rPr>
              <w:t>èce IV : PROJET DE LETTRE COMMANDE</w:t>
            </w:r>
          </w:p>
        </w:tc>
      </w:tr>
    </w:tbl>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Default="000250AE" w:rsidP="000250AE"/>
    <w:p w:rsidR="000250AE" w:rsidRPr="001C6FF9" w:rsidRDefault="000250AE" w:rsidP="000250AE">
      <w:pPr>
        <w:sectPr w:rsidR="000250AE" w:rsidRPr="001C6FF9" w:rsidSect="00740A81">
          <w:pgSz w:w="11906" w:h="16838"/>
          <w:pgMar w:top="851" w:right="851" w:bottom="851" w:left="851" w:header="680" w:footer="709" w:gutter="0"/>
          <w:cols w:space="720"/>
          <w:vAlign w:val="center"/>
          <w:docGrid w:linePitch="326"/>
        </w:sectPr>
      </w:pPr>
    </w:p>
    <w:p w:rsidR="000250AE" w:rsidRPr="008F56D8" w:rsidRDefault="000250AE" w:rsidP="000250AE">
      <w:pPr>
        <w:jc w:val="center"/>
        <w:rPr>
          <w:b/>
          <w:bCs/>
          <w:sz w:val="4"/>
        </w:rPr>
      </w:pP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8"/>
      </w:tblGrid>
      <w:tr w:rsidR="00586284" w:rsidRPr="00E90716" w:rsidTr="00F43D19">
        <w:trPr>
          <w:trHeight w:val="2638"/>
        </w:trPr>
        <w:tc>
          <w:tcPr>
            <w:tcW w:w="2500" w:type="pct"/>
            <w:hideMark/>
          </w:tcPr>
          <w:p w:rsidR="00586284" w:rsidRPr="001E55CF" w:rsidRDefault="00586284" w:rsidP="00F43D19">
            <w:pPr>
              <w:ind w:right="922"/>
              <w:jc w:val="center"/>
              <w:rPr>
                <w:rFonts w:ascii="Arial Narrow" w:hAnsi="Arial Narrow"/>
                <w:b/>
                <w:bCs/>
                <w:noProof/>
                <w:sz w:val="16"/>
                <w:szCs w:val="16"/>
              </w:rPr>
            </w:pPr>
            <w:r w:rsidRPr="001E55CF">
              <w:rPr>
                <w:rFonts w:ascii="Arial Narrow" w:hAnsi="Arial Narrow"/>
                <w:b/>
                <w:bCs/>
                <w:caps/>
                <w:noProof/>
                <w:sz w:val="16"/>
                <w:szCs w:val="16"/>
              </w:rPr>
              <w:t>REPUBLIQUE DU CAMEROUN</w:t>
            </w:r>
          </w:p>
          <w:p w:rsidR="00586284" w:rsidRPr="001E55CF" w:rsidRDefault="00586284" w:rsidP="00F43D19">
            <w:pPr>
              <w:ind w:right="922"/>
              <w:jc w:val="center"/>
              <w:rPr>
                <w:rFonts w:ascii="Arial Narrow" w:hAnsi="Arial Narrow"/>
                <w:b/>
                <w:bCs/>
                <w:noProof/>
                <w:sz w:val="16"/>
                <w:szCs w:val="16"/>
              </w:rPr>
            </w:pPr>
            <w:r w:rsidRPr="001E55CF">
              <w:rPr>
                <w:rFonts w:ascii="Arial Narrow" w:hAnsi="Arial Narrow"/>
                <w:b/>
                <w:noProof/>
                <w:sz w:val="16"/>
              </w:rPr>
              <w:drawing>
                <wp:anchor distT="36576" distB="36576" distL="36576" distR="36576" simplePos="0" relativeHeight="251674624"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1E55CF">
              <w:rPr>
                <w:rFonts w:ascii="Arial Narrow" w:hAnsi="Arial Narrow"/>
                <w:b/>
                <w:bCs/>
                <w:noProof/>
                <w:sz w:val="16"/>
                <w:szCs w:val="16"/>
              </w:rPr>
              <w:t>Paix – Travail – Patrie</w:t>
            </w:r>
          </w:p>
          <w:p w:rsidR="00586284" w:rsidRPr="001E55CF" w:rsidRDefault="00586284" w:rsidP="00F43D19">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586284" w:rsidRPr="001E55CF" w:rsidRDefault="00586284" w:rsidP="00F43D19">
            <w:pPr>
              <w:ind w:right="922"/>
              <w:jc w:val="center"/>
              <w:rPr>
                <w:rFonts w:ascii="Arial Narrow" w:hAnsi="Arial Narrow"/>
                <w:b/>
                <w:bCs/>
                <w:noProof/>
                <w:position w:val="12"/>
                <w:sz w:val="16"/>
                <w:szCs w:val="16"/>
              </w:rPr>
            </w:pPr>
            <w:r w:rsidRPr="001E55CF">
              <w:rPr>
                <w:rFonts w:ascii="Arial Narrow" w:hAnsi="Arial Narrow"/>
                <w:b/>
                <w:bCs/>
                <w:noProof/>
                <w:position w:val="12"/>
                <w:sz w:val="16"/>
                <w:szCs w:val="16"/>
              </w:rPr>
              <w:t xml:space="preserve">REGION DE L’EST   </w:t>
            </w:r>
          </w:p>
          <w:p w:rsidR="00586284" w:rsidRPr="001E55CF" w:rsidRDefault="00586284" w:rsidP="00F43D19">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586284" w:rsidRPr="001E55CF" w:rsidRDefault="00586284" w:rsidP="00F43D19">
            <w:pPr>
              <w:ind w:right="922"/>
              <w:jc w:val="center"/>
              <w:rPr>
                <w:rFonts w:ascii="Arial Narrow" w:hAnsi="Arial Narrow"/>
                <w:b/>
                <w:bCs/>
                <w:noProof/>
                <w:sz w:val="16"/>
                <w:szCs w:val="16"/>
              </w:rPr>
            </w:pPr>
            <w:r w:rsidRPr="001E55CF">
              <w:rPr>
                <w:rFonts w:ascii="Arial Narrow" w:hAnsi="Arial Narrow"/>
                <w:b/>
                <w:bCs/>
                <w:noProof/>
                <w:sz w:val="16"/>
                <w:szCs w:val="16"/>
              </w:rPr>
              <w:t xml:space="preserve">DEPARTEMENT DE LA KADEY                       </w:t>
            </w:r>
          </w:p>
          <w:p w:rsidR="00586284" w:rsidRPr="001E55CF" w:rsidRDefault="00586284" w:rsidP="00F43D19">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586284" w:rsidRPr="001E55CF" w:rsidRDefault="00586284" w:rsidP="00F43D19">
            <w:pPr>
              <w:ind w:right="922"/>
              <w:jc w:val="center"/>
              <w:rPr>
                <w:rFonts w:ascii="Arial Narrow" w:hAnsi="Arial Narrow"/>
                <w:b/>
                <w:bCs/>
                <w:noProof/>
                <w:sz w:val="16"/>
                <w:szCs w:val="16"/>
              </w:rPr>
            </w:pPr>
            <w:r w:rsidRPr="001E55CF">
              <w:rPr>
                <w:rFonts w:ascii="Arial Narrow" w:hAnsi="Arial Narrow"/>
                <w:b/>
                <w:bCs/>
                <w:noProof/>
                <w:sz w:val="16"/>
                <w:szCs w:val="16"/>
              </w:rPr>
              <w:t>COMMUNE  DE  KENTZOU</w:t>
            </w:r>
          </w:p>
          <w:p w:rsidR="00586284" w:rsidRPr="001E55CF" w:rsidRDefault="00586284" w:rsidP="00F43D19">
            <w:pPr>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586284" w:rsidRPr="001E55CF" w:rsidRDefault="00586284" w:rsidP="00F43D19">
            <w:pPr>
              <w:ind w:right="922"/>
              <w:jc w:val="center"/>
              <w:rPr>
                <w:rFonts w:ascii="Arial Narrow" w:hAnsi="Arial Narrow"/>
                <w:b/>
                <w:bCs/>
                <w:noProof/>
                <w:sz w:val="16"/>
                <w:szCs w:val="16"/>
              </w:rPr>
            </w:pPr>
            <w:r w:rsidRPr="001E55CF">
              <w:rPr>
                <w:rFonts w:ascii="Arial Narrow" w:hAnsi="Arial Narrow"/>
                <w:b/>
                <w:bCs/>
                <w:noProof/>
                <w:sz w:val="16"/>
                <w:szCs w:val="16"/>
              </w:rPr>
              <w:t>BP : 08</w:t>
            </w:r>
          </w:p>
          <w:p w:rsidR="00586284" w:rsidRPr="00E90716" w:rsidRDefault="00586284" w:rsidP="00F43D19">
            <w:pPr>
              <w:rPr>
                <w:rFonts w:ascii="Arial Narrow" w:hAnsi="Arial Narrow"/>
                <w:sz w:val="14"/>
              </w:rPr>
            </w:pPr>
            <w:r>
              <w:rPr>
                <w:rFonts w:ascii="Arial Narrow" w:hAnsi="Arial Narrow"/>
                <w:b/>
                <w:bCs/>
                <w:noProof/>
                <w:sz w:val="16"/>
                <w:szCs w:val="16"/>
              </w:rPr>
              <w:t xml:space="preserve">                              </w:t>
            </w:r>
            <w:r w:rsidRPr="001E55CF">
              <w:rPr>
                <w:rFonts w:ascii="Arial Narrow" w:hAnsi="Arial Narrow"/>
                <w:b/>
                <w:bCs/>
                <w:noProof/>
                <w:sz w:val="16"/>
                <w:szCs w:val="16"/>
              </w:rPr>
              <w:t>Communekentzou@gmail.com</w:t>
            </w:r>
          </w:p>
        </w:tc>
        <w:tc>
          <w:tcPr>
            <w:tcW w:w="2500" w:type="pct"/>
          </w:tcPr>
          <w:p w:rsidR="00586284" w:rsidRPr="001E55CF" w:rsidRDefault="00586284" w:rsidP="00F43D19">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REPUBLIC OF CAMEROON</w:t>
            </w:r>
          </w:p>
          <w:p w:rsidR="00586284" w:rsidRPr="001E55CF" w:rsidRDefault="00586284" w:rsidP="00F43D19">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Peace – Work – Fatherland</w:t>
            </w:r>
          </w:p>
          <w:p w:rsidR="00586284" w:rsidRPr="001E55CF" w:rsidRDefault="00586284" w:rsidP="00F43D19">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586284" w:rsidRPr="001E55CF" w:rsidRDefault="00586284" w:rsidP="00F43D19">
            <w:pPr>
              <w:ind w:left="1491"/>
              <w:jc w:val="center"/>
              <w:rPr>
                <w:rFonts w:ascii="Arial Narrow" w:hAnsi="Arial Narrow"/>
                <w:b/>
                <w:bCs/>
                <w:noProof/>
                <w:position w:val="12"/>
                <w:sz w:val="16"/>
                <w:szCs w:val="16"/>
                <w:lang w:val="en-US"/>
              </w:rPr>
            </w:pPr>
            <w:r w:rsidRPr="001E55CF">
              <w:rPr>
                <w:rFonts w:ascii="Arial Narrow" w:hAnsi="Arial Narrow"/>
                <w:b/>
                <w:bCs/>
                <w:noProof/>
                <w:position w:val="12"/>
                <w:sz w:val="16"/>
                <w:szCs w:val="16"/>
                <w:lang w:val="en-US"/>
              </w:rPr>
              <w:t>EAST REGION</w:t>
            </w:r>
          </w:p>
          <w:p w:rsidR="00586284" w:rsidRPr="001E55CF" w:rsidRDefault="00586284" w:rsidP="00F43D19">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586284" w:rsidRPr="001E55CF" w:rsidRDefault="00586284" w:rsidP="00F43D19">
            <w:pPr>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KADEY DIVISION</w:t>
            </w:r>
          </w:p>
          <w:p w:rsidR="00586284" w:rsidRPr="001E55CF" w:rsidRDefault="00586284" w:rsidP="00F43D19">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586284" w:rsidRPr="001E55CF" w:rsidRDefault="00586284" w:rsidP="00F43D19">
            <w:pPr>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KENTZOU  COUNCIL</w:t>
            </w:r>
          </w:p>
          <w:p w:rsidR="00586284" w:rsidRPr="001E55CF" w:rsidRDefault="00586284" w:rsidP="00F43D19">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586284" w:rsidRPr="001E55CF" w:rsidRDefault="00586284" w:rsidP="00F43D19">
            <w:pPr>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POBOX: 08</w:t>
            </w:r>
          </w:p>
          <w:p w:rsidR="00586284" w:rsidRPr="00E90716" w:rsidRDefault="00586284" w:rsidP="00F43D19">
            <w:pPr>
              <w:jc w:val="center"/>
              <w:rPr>
                <w:rFonts w:ascii="Arial Narrow" w:hAnsi="Arial Narrow"/>
                <w:sz w:val="14"/>
              </w:rPr>
            </w:pPr>
            <w:r w:rsidRPr="001E55CF">
              <w:rPr>
                <w:rFonts w:ascii="Arial Narrow" w:hAnsi="Arial Narrow"/>
                <w:b/>
                <w:bCs/>
                <w:noProof/>
                <w:sz w:val="16"/>
                <w:szCs w:val="16"/>
              </w:rPr>
              <w:t xml:space="preserve">                                            Communekentzou@gmail.com</w:t>
            </w:r>
          </w:p>
        </w:tc>
      </w:tr>
    </w:tbl>
    <w:p w:rsidR="00FF6112" w:rsidRDefault="00FF6112" w:rsidP="00FF6112">
      <w:pPr>
        <w:pStyle w:val="Corpsdetexte2"/>
        <w:spacing w:before="120"/>
        <w:rPr>
          <w:b/>
          <w:color w:val="auto"/>
          <w:sz w:val="28"/>
          <w:szCs w:val="28"/>
        </w:rPr>
      </w:pPr>
    </w:p>
    <w:p w:rsidR="000250AE" w:rsidRPr="001C6FF9" w:rsidRDefault="000250AE" w:rsidP="00FF6112">
      <w:pPr>
        <w:pStyle w:val="Corpsdetexte2"/>
        <w:spacing w:before="120"/>
        <w:jc w:val="center"/>
        <w:rPr>
          <w:b/>
          <w:color w:val="auto"/>
          <w:sz w:val="28"/>
          <w:szCs w:val="28"/>
        </w:rPr>
      </w:pPr>
      <w:r w:rsidRPr="001C6FF9">
        <w:rPr>
          <w:b/>
          <w:color w:val="auto"/>
          <w:sz w:val="28"/>
          <w:szCs w:val="28"/>
        </w:rPr>
        <w:t>LETTRE-COMMANDE N°</w:t>
      </w:r>
      <w:r w:rsidRPr="001C6FF9">
        <w:rPr>
          <w:b/>
          <w:bCs/>
          <w:color w:val="auto"/>
        </w:rPr>
        <w:t>____</w:t>
      </w:r>
      <w:r w:rsidRPr="001C6FF9">
        <w:rPr>
          <w:b/>
          <w:color w:val="auto"/>
          <w:sz w:val="28"/>
          <w:szCs w:val="28"/>
        </w:rPr>
        <w:t>/LC/</w:t>
      </w:r>
      <w:r w:rsidR="00CE7A11">
        <w:rPr>
          <w:b/>
          <w:color w:val="auto"/>
          <w:sz w:val="28"/>
          <w:szCs w:val="28"/>
        </w:rPr>
        <w:t>RE</w:t>
      </w:r>
      <w:r w:rsidRPr="001C6FF9">
        <w:rPr>
          <w:b/>
          <w:color w:val="auto"/>
          <w:sz w:val="28"/>
          <w:szCs w:val="28"/>
        </w:rPr>
        <w:t>/</w:t>
      </w:r>
      <w:r w:rsidR="00CE7A11">
        <w:rPr>
          <w:b/>
          <w:color w:val="auto"/>
          <w:sz w:val="28"/>
          <w:szCs w:val="28"/>
        </w:rPr>
        <w:t>DK</w:t>
      </w:r>
      <w:r w:rsidRPr="001C6FF9">
        <w:rPr>
          <w:b/>
          <w:color w:val="auto"/>
          <w:sz w:val="28"/>
          <w:szCs w:val="28"/>
        </w:rPr>
        <w:t>/</w:t>
      </w:r>
      <w:r w:rsidR="001646EE">
        <w:rPr>
          <w:b/>
          <w:color w:val="auto"/>
          <w:sz w:val="28"/>
          <w:szCs w:val="28"/>
        </w:rPr>
        <w:t>C.</w:t>
      </w:r>
      <w:r w:rsidR="00CE7A11">
        <w:rPr>
          <w:b/>
          <w:color w:val="auto"/>
          <w:sz w:val="28"/>
          <w:szCs w:val="28"/>
        </w:rPr>
        <w:t>KENTZOU</w:t>
      </w:r>
      <w:r w:rsidR="002F0B91">
        <w:rPr>
          <w:b/>
          <w:color w:val="auto"/>
          <w:sz w:val="28"/>
          <w:szCs w:val="28"/>
        </w:rPr>
        <w:t>/CI</w:t>
      </w:r>
      <w:r w:rsidR="00FF6112">
        <w:rPr>
          <w:b/>
          <w:color w:val="auto"/>
          <w:sz w:val="28"/>
          <w:szCs w:val="28"/>
        </w:rPr>
        <w:t>PM/</w:t>
      </w:r>
      <w:r w:rsidR="00CE7A11">
        <w:rPr>
          <w:b/>
          <w:color w:val="auto"/>
          <w:sz w:val="28"/>
          <w:szCs w:val="28"/>
        </w:rPr>
        <w:t>2025</w:t>
      </w:r>
    </w:p>
    <w:p w:rsidR="000250AE" w:rsidRPr="001C6FF9" w:rsidRDefault="000250AE" w:rsidP="000250AE">
      <w:pPr>
        <w:jc w:val="both"/>
        <w:rPr>
          <w:sz w:val="8"/>
        </w:rPr>
      </w:pPr>
    </w:p>
    <w:p w:rsidR="000250AE" w:rsidRPr="001C6FF9" w:rsidRDefault="000250AE" w:rsidP="000250AE">
      <w:pPr>
        <w:jc w:val="center"/>
        <w:rPr>
          <w:b/>
          <w:sz w:val="28"/>
          <w:szCs w:val="28"/>
        </w:rPr>
      </w:pPr>
      <w:r w:rsidRPr="001C6FF9">
        <w:rPr>
          <w:b/>
          <w:sz w:val="28"/>
          <w:szCs w:val="28"/>
        </w:rPr>
        <w:t>PASSEE APRES DEMANDE DE COTATION</w:t>
      </w:r>
    </w:p>
    <w:p w:rsidR="002136A3" w:rsidRPr="002136A3" w:rsidRDefault="002136A3" w:rsidP="002136A3">
      <w:pPr>
        <w:jc w:val="both"/>
        <w:rPr>
          <w:b/>
          <w:bCs/>
          <w:szCs w:val="28"/>
        </w:rPr>
      </w:pPr>
      <w:r w:rsidRPr="002136A3">
        <w:rPr>
          <w:b/>
          <w:szCs w:val="28"/>
        </w:rPr>
        <w:t>N°</w:t>
      </w:r>
      <w:r w:rsidRPr="00326E21">
        <w:rPr>
          <w:b/>
          <w:color w:val="FF0000"/>
          <w:szCs w:val="28"/>
        </w:rPr>
        <w:t xml:space="preserve">001 </w:t>
      </w:r>
      <w:r w:rsidRPr="002136A3">
        <w:rPr>
          <w:b/>
          <w:szCs w:val="28"/>
        </w:rPr>
        <w:t xml:space="preserve">/DC/RE/DK/C-KENTZOU/CIPM/25 DU </w:t>
      </w:r>
      <w:r w:rsidR="00326E21">
        <w:rPr>
          <w:b/>
          <w:szCs w:val="28"/>
        </w:rPr>
        <w:t xml:space="preserve">12/ 03/ </w:t>
      </w:r>
      <w:r w:rsidRPr="002136A3">
        <w:rPr>
          <w:b/>
          <w:szCs w:val="28"/>
        </w:rPr>
        <w:t>2025</w:t>
      </w:r>
      <w:r>
        <w:rPr>
          <w:b/>
          <w:szCs w:val="28"/>
        </w:rPr>
        <w:t xml:space="preserve"> </w:t>
      </w:r>
      <w:r w:rsidRPr="002136A3">
        <w:rPr>
          <w:b/>
          <w:bCs/>
          <w:szCs w:val="28"/>
        </w:rPr>
        <w:t>POUR L’EQUIPEMENT EN MATERIELS EVENEMENTIELS POUR LA COMMUNE DE KENTZOU, ARRONDISSEMENT DE LA BOMBE, DEPARTEMENT DE LA KADEY</w:t>
      </w:r>
      <w:r w:rsidRPr="002136A3">
        <w:rPr>
          <w:b/>
          <w:szCs w:val="30"/>
        </w:rPr>
        <w:t xml:space="preserve"> – REGION DE L’EST.</w:t>
      </w:r>
    </w:p>
    <w:p w:rsidR="000250AE" w:rsidRPr="001C6FF9" w:rsidRDefault="000250AE" w:rsidP="002136A3">
      <w:pPr>
        <w:spacing w:before="240" w:after="240"/>
      </w:pPr>
      <w:r w:rsidRPr="001C6FF9">
        <w:rPr>
          <w:b/>
          <w:bCs/>
        </w:rPr>
        <w:t xml:space="preserve">TITULAIRE </w:t>
      </w:r>
      <w:r w:rsidRPr="001C6FF9">
        <w:t xml:space="preserve">: </w:t>
      </w:r>
    </w:p>
    <w:p w:rsidR="000250AE" w:rsidRPr="001C6FF9" w:rsidRDefault="000250AE" w:rsidP="000250AE">
      <w:pPr>
        <w:spacing w:line="312" w:lineRule="auto"/>
        <w:jc w:val="both"/>
        <w:rPr>
          <w:b/>
        </w:rPr>
      </w:pPr>
      <w:r w:rsidRPr="001C6FF9">
        <w:rPr>
          <w:b/>
        </w:rPr>
        <w:t xml:space="preserve">B.P : </w:t>
      </w:r>
      <w:r w:rsidRPr="001C6FF9">
        <w:t>_______________</w:t>
      </w:r>
      <w:r w:rsidRPr="001C6FF9">
        <w:tab/>
        <w:t>, Tél. : _____________________</w:t>
      </w:r>
    </w:p>
    <w:p w:rsidR="000250AE" w:rsidRPr="001C6FF9" w:rsidRDefault="000250AE" w:rsidP="000250AE">
      <w:pPr>
        <w:spacing w:line="312" w:lineRule="auto"/>
        <w:jc w:val="both"/>
      </w:pPr>
      <w:r w:rsidRPr="001C6FF9">
        <w:rPr>
          <w:b/>
        </w:rPr>
        <w:t xml:space="preserve">N° RC : </w:t>
      </w:r>
    </w:p>
    <w:p w:rsidR="000250AE" w:rsidRPr="001C6FF9" w:rsidRDefault="000250AE" w:rsidP="000250AE">
      <w:pPr>
        <w:spacing w:line="312" w:lineRule="auto"/>
        <w:jc w:val="both"/>
      </w:pPr>
      <w:r w:rsidRPr="001C6FF9">
        <w:rPr>
          <w:b/>
        </w:rPr>
        <w:t xml:space="preserve">N° Contribuable : </w:t>
      </w:r>
    </w:p>
    <w:p w:rsidR="000250AE" w:rsidRPr="001C6FF9" w:rsidRDefault="000250AE" w:rsidP="000250AE">
      <w:pPr>
        <w:spacing w:line="312" w:lineRule="auto"/>
        <w:jc w:val="both"/>
        <w:rPr>
          <w:b/>
        </w:rPr>
      </w:pPr>
      <w:r w:rsidRPr="001C6FF9">
        <w:rPr>
          <w:b/>
        </w:rPr>
        <w:t xml:space="preserve">N° Compte bancaire : </w:t>
      </w:r>
    </w:p>
    <w:p w:rsidR="009F2195" w:rsidRDefault="000250AE" w:rsidP="009F2195">
      <w:pPr>
        <w:spacing w:before="120" w:line="276" w:lineRule="auto"/>
        <w:ind w:left="992" w:hanging="992"/>
        <w:jc w:val="both"/>
        <w:rPr>
          <w:b/>
          <w:bCs/>
        </w:rPr>
      </w:pPr>
      <w:r w:rsidRPr="001C6FF9">
        <w:rPr>
          <w:b/>
        </w:rPr>
        <w:t>OBJET</w:t>
      </w:r>
      <w:r w:rsidRPr="001C6FF9">
        <w:rPr>
          <w:b/>
          <w:i/>
          <w:iCs/>
        </w:rPr>
        <w:t> </w:t>
      </w:r>
      <w:r w:rsidRPr="001C6FF9">
        <w:rPr>
          <w:b/>
        </w:rPr>
        <w:t>:</w:t>
      </w:r>
      <w:r w:rsidR="009F2195" w:rsidRPr="00781108">
        <w:rPr>
          <w:b/>
        </w:rPr>
        <w:t>EQUIPEMENT EN MATERIELS EVENEMENTIELS</w:t>
      </w:r>
      <w:r w:rsidR="009F2195" w:rsidRPr="001C6FF9">
        <w:rPr>
          <w:b/>
          <w:bCs/>
        </w:rPr>
        <w:t xml:space="preserve"> </w:t>
      </w:r>
    </w:p>
    <w:p w:rsidR="000250AE" w:rsidRPr="001C6FF9" w:rsidRDefault="000250AE" w:rsidP="009F2195">
      <w:pPr>
        <w:spacing w:before="120" w:line="276" w:lineRule="auto"/>
        <w:ind w:left="992" w:hanging="992"/>
        <w:jc w:val="both"/>
        <w:rPr>
          <w:b/>
          <w:bCs/>
        </w:rPr>
      </w:pPr>
      <w:r w:rsidRPr="001C6FF9">
        <w:rPr>
          <w:b/>
          <w:bCs/>
        </w:rPr>
        <w:t xml:space="preserve">LIEU D’EXECUTION : </w:t>
      </w:r>
      <w:r w:rsidR="00CE7A11">
        <w:t>KENTZOU</w:t>
      </w:r>
    </w:p>
    <w:p w:rsidR="000250AE" w:rsidRPr="001C6FF9" w:rsidRDefault="000250AE" w:rsidP="000250AE">
      <w:pPr>
        <w:spacing w:before="120" w:line="276" w:lineRule="auto"/>
        <w:jc w:val="both"/>
        <w:rPr>
          <w:b/>
          <w:bCs/>
        </w:rPr>
      </w:pPr>
      <w:r w:rsidRPr="001C6FF9">
        <w:rPr>
          <w:b/>
          <w:bCs/>
        </w:rPr>
        <w:t>DELAI D’EXÉCUTION: Deux (0</w:t>
      </w:r>
      <w:r w:rsidR="009F2195">
        <w:rPr>
          <w:b/>
          <w:bCs/>
        </w:rPr>
        <w:t>6</w:t>
      </w:r>
      <w:r w:rsidRPr="001C6FF9">
        <w:rPr>
          <w:b/>
          <w:bCs/>
        </w:rPr>
        <w:t>) mois</w:t>
      </w:r>
    </w:p>
    <w:p w:rsidR="000250AE" w:rsidRPr="001C6FF9" w:rsidRDefault="000250AE" w:rsidP="000250AE">
      <w:pPr>
        <w:spacing w:before="120" w:line="360" w:lineRule="auto"/>
        <w:jc w:val="both"/>
        <w:rPr>
          <w:b/>
          <w:bCs/>
        </w:rPr>
      </w:pPr>
      <w:r w:rsidRPr="001C6FF9">
        <w:rPr>
          <w:b/>
          <w:bCs/>
        </w:rPr>
        <w:t>MONTANT EN FCFA :</w:t>
      </w:r>
    </w:p>
    <w:tbl>
      <w:tblPr>
        <w:tblW w:w="4874" w:type="dxa"/>
        <w:tblInd w:w="11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31"/>
        <w:gridCol w:w="1843"/>
      </w:tblGrid>
      <w:tr w:rsidR="000250AE" w:rsidRPr="001C6FF9" w:rsidTr="000250AE">
        <w:tc>
          <w:tcPr>
            <w:tcW w:w="3031"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spacing w:line="360" w:lineRule="auto"/>
              <w:jc w:val="both"/>
              <w:rPr>
                <w:b/>
              </w:rPr>
            </w:pPr>
            <w:r w:rsidRPr="001C6FF9">
              <w:rPr>
                <w:b/>
              </w:rPr>
              <w:t>TTC</w:t>
            </w:r>
          </w:p>
        </w:tc>
        <w:tc>
          <w:tcPr>
            <w:tcW w:w="1843"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spacing w:before="60" w:after="60"/>
              <w:jc w:val="right"/>
              <w:rPr>
                <w:b/>
              </w:rPr>
            </w:pPr>
          </w:p>
        </w:tc>
      </w:tr>
      <w:tr w:rsidR="000250AE" w:rsidRPr="001C6FF9" w:rsidTr="000250AE">
        <w:tc>
          <w:tcPr>
            <w:tcW w:w="3031"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spacing w:line="360" w:lineRule="auto"/>
              <w:jc w:val="both"/>
              <w:rPr>
                <w:b/>
              </w:rPr>
            </w:pPr>
            <w:r w:rsidRPr="001C6FF9">
              <w:rPr>
                <w:b/>
              </w:rPr>
              <w:t>HTVA</w:t>
            </w:r>
          </w:p>
        </w:tc>
        <w:tc>
          <w:tcPr>
            <w:tcW w:w="1843"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spacing w:before="60" w:after="60"/>
              <w:jc w:val="right"/>
            </w:pPr>
          </w:p>
        </w:tc>
      </w:tr>
      <w:tr w:rsidR="000250AE" w:rsidRPr="001C6FF9" w:rsidTr="000250AE">
        <w:tc>
          <w:tcPr>
            <w:tcW w:w="3031"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spacing w:line="360" w:lineRule="auto"/>
              <w:jc w:val="both"/>
              <w:rPr>
                <w:b/>
              </w:rPr>
            </w:pPr>
            <w:r w:rsidRPr="001C6FF9">
              <w:rPr>
                <w:b/>
              </w:rPr>
              <w:t>T.V.A (</w:t>
            </w:r>
            <w:r w:rsidR="00CE7A11">
              <w:rPr>
                <w:b/>
              </w:rPr>
              <w:t>25</w:t>
            </w:r>
            <w:r w:rsidRPr="001C6FF9">
              <w:rPr>
                <w:b/>
              </w:rPr>
              <w:t>,25%)</w:t>
            </w:r>
          </w:p>
        </w:tc>
        <w:tc>
          <w:tcPr>
            <w:tcW w:w="1843"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spacing w:before="60" w:after="60"/>
              <w:jc w:val="right"/>
            </w:pPr>
          </w:p>
        </w:tc>
      </w:tr>
      <w:tr w:rsidR="000250AE" w:rsidRPr="001C6FF9" w:rsidTr="000250AE">
        <w:tc>
          <w:tcPr>
            <w:tcW w:w="3031"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spacing w:line="360" w:lineRule="auto"/>
              <w:jc w:val="both"/>
              <w:rPr>
                <w:b/>
              </w:rPr>
            </w:pPr>
            <w:r w:rsidRPr="001C6FF9">
              <w:rPr>
                <w:b/>
              </w:rPr>
              <w:t>AIR (2,2%à 5,5%)</w:t>
            </w:r>
          </w:p>
        </w:tc>
        <w:tc>
          <w:tcPr>
            <w:tcW w:w="1843"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spacing w:before="60" w:after="60"/>
              <w:jc w:val="right"/>
            </w:pPr>
          </w:p>
        </w:tc>
      </w:tr>
      <w:tr w:rsidR="000250AE" w:rsidRPr="001C6FF9" w:rsidTr="000250AE">
        <w:tc>
          <w:tcPr>
            <w:tcW w:w="3031"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spacing w:line="360" w:lineRule="auto"/>
              <w:jc w:val="both"/>
              <w:rPr>
                <w:b/>
              </w:rPr>
            </w:pPr>
            <w:r w:rsidRPr="001C6FF9">
              <w:rPr>
                <w:b/>
              </w:rPr>
              <w:t>Net à mandater</w:t>
            </w:r>
          </w:p>
        </w:tc>
        <w:tc>
          <w:tcPr>
            <w:tcW w:w="1843" w:type="dxa"/>
            <w:tcBorders>
              <w:top w:val="single" w:sz="4" w:space="0" w:color="auto"/>
              <w:left w:val="single" w:sz="4" w:space="0" w:color="auto"/>
              <w:bottom w:val="single" w:sz="4" w:space="0" w:color="auto"/>
              <w:right w:val="single" w:sz="4" w:space="0" w:color="auto"/>
            </w:tcBorders>
          </w:tcPr>
          <w:p w:rsidR="000250AE" w:rsidRPr="001C6FF9" w:rsidRDefault="000250AE" w:rsidP="000250AE">
            <w:pPr>
              <w:spacing w:before="60" w:after="60"/>
              <w:jc w:val="right"/>
              <w:rPr>
                <w:b/>
              </w:rPr>
            </w:pPr>
          </w:p>
        </w:tc>
      </w:tr>
    </w:tbl>
    <w:p w:rsidR="000250AE" w:rsidRPr="001C6FF9" w:rsidRDefault="000250AE" w:rsidP="000250AE">
      <w:pPr>
        <w:spacing w:before="120" w:line="360" w:lineRule="auto"/>
        <w:jc w:val="both"/>
        <w:rPr>
          <w:iCs/>
        </w:rPr>
      </w:pPr>
      <w:r w:rsidRPr="001C6FF9">
        <w:rPr>
          <w:b/>
          <w:bCs/>
        </w:rPr>
        <w:t>FINANCEMENT</w:t>
      </w:r>
      <w:r w:rsidR="00CF1406">
        <w:t> </w:t>
      </w:r>
      <w:r w:rsidR="00CF1406">
        <w:tab/>
        <w:t>:</w:t>
      </w:r>
      <w:r w:rsidR="00CF1406" w:rsidRPr="001C6FF9">
        <w:rPr>
          <w:iCs/>
        </w:rPr>
        <w:t xml:space="preserve"> BUDGET</w:t>
      </w:r>
      <w:r w:rsidRPr="001C6FF9">
        <w:rPr>
          <w:iCs/>
        </w:rPr>
        <w:t xml:space="preserve"> D’INVE</w:t>
      </w:r>
      <w:r w:rsidR="00D6665B">
        <w:rPr>
          <w:iCs/>
        </w:rPr>
        <w:t xml:space="preserve">STISEMENT PUBLIC – Exercice </w:t>
      </w:r>
      <w:r w:rsidR="00CE7A11">
        <w:rPr>
          <w:iCs/>
        </w:rPr>
        <w:t>2025</w:t>
      </w:r>
    </w:p>
    <w:p w:rsidR="000250AE" w:rsidRDefault="000250AE" w:rsidP="000250AE">
      <w:pPr>
        <w:spacing w:line="360" w:lineRule="auto"/>
        <w:jc w:val="both"/>
        <w:rPr>
          <w:iCs/>
        </w:rPr>
      </w:pPr>
      <w:r w:rsidRPr="001C6FF9">
        <w:rPr>
          <w:b/>
          <w:bCs/>
        </w:rPr>
        <w:t>IMPUTATION </w:t>
      </w:r>
      <w:r w:rsidRPr="001C6FF9">
        <w:rPr>
          <w:iCs/>
        </w:rPr>
        <w:tab/>
      </w:r>
      <w:r w:rsidRPr="0007085B">
        <w:rPr>
          <w:iCs/>
        </w:rPr>
        <w:t>: …………………………………………………….</w:t>
      </w:r>
    </w:p>
    <w:p w:rsidR="00D6665B" w:rsidRPr="001C6FF9" w:rsidRDefault="00D6665B" w:rsidP="000250AE">
      <w:pPr>
        <w:spacing w:line="360" w:lineRule="auto"/>
        <w:jc w:val="both"/>
        <w:rPr>
          <w:iCs/>
        </w:rPr>
      </w:pPr>
      <w:r w:rsidRPr="00D6665B">
        <w:rPr>
          <w:b/>
          <w:iCs/>
        </w:rPr>
        <w:t>AUTORISATION DE DEPENSE</w:t>
      </w:r>
      <w:r>
        <w:rPr>
          <w:iCs/>
        </w:rPr>
        <w:t> : ……………………………………….</w:t>
      </w:r>
    </w:p>
    <w:p w:rsidR="000250AE" w:rsidRPr="00740A81" w:rsidRDefault="000250AE" w:rsidP="000250AE">
      <w:pPr>
        <w:spacing w:line="360" w:lineRule="auto"/>
        <w:ind w:left="2832"/>
        <w:jc w:val="both"/>
        <w:rPr>
          <w:rFonts w:ascii="Arial" w:hAnsi="Arial" w:cs="Arial"/>
          <w:sz w:val="20"/>
        </w:rPr>
      </w:pPr>
      <w:r w:rsidRPr="00740A81">
        <w:rPr>
          <w:rFonts w:ascii="Arial" w:hAnsi="Arial" w:cs="Arial"/>
          <w:sz w:val="20"/>
        </w:rPr>
        <w:t>SOUSCRITE, LE_____________________</w:t>
      </w:r>
    </w:p>
    <w:p w:rsidR="000250AE" w:rsidRPr="00740A81" w:rsidRDefault="000250AE" w:rsidP="000250AE">
      <w:pPr>
        <w:spacing w:line="360" w:lineRule="auto"/>
        <w:ind w:left="2832"/>
        <w:jc w:val="both"/>
        <w:rPr>
          <w:rFonts w:ascii="Arial" w:hAnsi="Arial" w:cs="Arial"/>
          <w:sz w:val="20"/>
        </w:rPr>
      </w:pPr>
      <w:r w:rsidRPr="00740A81">
        <w:rPr>
          <w:rFonts w:ascii="Arial" w:hAnsi="Arial" w:cs="Arial"/>
          <w:sz w:val="20"/>
        </w:rPr>
        <w:t>SIGNEE,  LE _________________________</w:t>
      </w:r>
    </w:p>
    <w:p w:rsidR="000250AE" w:rsidRPr="00740A81" w:rsidRDefault="000250AE" w:rsidP="000250AE">
      <w:pPr>
        <w:spacing w:line="360" w:lineRule="auto"/>
        <w:ind w:left="2832"/>
        <w:jc w:val="both"/>
        <w:rPr>
          <w:rFonts w:ascii="Arial" w:hAnsi="Arial" w:cs="Arial"/>
          <w:sz w:val="20"/>
        </w:rPr>
      </w:pPr>
      <w:r w:rsidRPr="00740A81">
        <w:rPr>
          <w:rFonts w:ascii="Arial" w:hAnsi="Arial" w:cs="Arial"/>
          <w:sz w:val="20"/>
        </w:rPr>
        <w:t>NOTIFIEE, LE _______________________</w:t>
      </w:r>
    </w:p>
    <w:p w:rsidR="000250AE" w:rsidRPr="00740A81" w:rsidRDefault="000250AE" w:rsidP="00D6665B">
      <w:pPr>
        <w:spacing w:line="360" w:lineRule="auto"/>
        <w:ind w:left="2832"/>
        <w:jc w:val="both"/>
        <w:rPr>
          <w:rFonts w:ascii="Arial" w:hAnsi="Arial" w:cs="Arial"/>
          <w:sz w:val="20"/>
        </w:rPr>
      </w:pPr>
      <w:r w:rsidRPr="00740A81">
        <w:rPr>
          <w:rFonts w:ascii="Arial" w:hAnsi="Arial" w:cs="Arial"/>
          <w:sz w:val="20"/>
        </w:rPr>
        <w:t>ENREGISTREE, LE ___________________</w:t>
      </w:r>
      <w:r w:rsidR="005B0FDC">
        <w:rPr>
          <w:rFonts w:ascii="Arial" w:hAnsi="Arial" w:cs="Arial"/>
          <w:noProof/>
          <w:sz w:val="20"/>
        </w:rPr>
        <w:pict>
          <v:shape id="Zone de texte 2" o:spid="_x0000_s1026" type="#_x0000_t202" style="position:absolute;left:0;text-align:left;margin-left:453.8pt;margin-top:17.05pt;width:28.35pt;height:26.0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" fillcolor="white [3201]" stroked="f" strokeweight=".5pt">
            <v:textbox>
              <w:txbxContent>
                <w:p w:rsidR="00326E21" w:rsidRDefault="00326E21" w:rsidP="000250AE">
                  <w:r>
                    <w:t>31</w:t>
                  </w:r>
                </w:p>
              </w:txbxContent>
            </v:textbox>
          </v:shape>
        </w:pict>
      </w:r>
    </w:p>
    <w:p w:rsidR="000250AE" w:rsidRPr="00740A81" w:rsidRDefault="000250AE" w:rsidP="000250AE">
      <w:pPr>
        <w:spacing w:line="360" w:lineRule="auto"/>
        <w:ind w:left="2832"/>
        <w:jc w:val="both"/>
        <w:rPr>
          <w:rFonts w:ascii="Arial" w:hAnsi="Arial" w:cs="Arial"/>
          <w:sz w:val="20"/>
        </w:rPr>
      </w:pPr>
    </w:p>
    <w:p w:rsidR="00D17C21" w:rsidRPr="00740A81" w:rsidRDefault="00D17C21" w:rsidP="000250AE">
      <w:pPr>
        <w:spacing w:line="360" w:lineRule="auto"/>
        <w:ind w:left="2832"/>
        <w:jc w:val="both"/>
        <w:rPr>
          <w:rFonts w:ascii="Arial" w:hAnsi="Arial" w:cs="Arial"/>
          <w:sz w:val="20"/>
        </w:rPr>
      </w:pPr>
    </w:p>
    <w:p w:rsidR="00D17C21" w:rsidRPr="00740A81" w:rsidRDefault="00D17C21" w:rsidP="000250AE">
      <w:pPr>
        <w:spacing w:line="360" w:lineRule="auto"/>
        <w:ind w:left="2832"/>
        <w:jc w:val="both"/>
        <w:rPr>
          <w:rFonts w:ascii="Arial" w:hAnsi="Arial" w:cs="Arial"/>
          <w:sz w:val="20"/>
        </w:rPr>
      </w:pPr>
    </w:p>
    <w:p w:rsidR="000250AE" w:rsidRPr="00740A81" w:rsidRDefault="000250AE" w:rsidP="000250AE">
      <w:pPr>
        <w:outlineLvl w:val="0"/>
        <w:rPr>
          <w:sz w:val="20"/>
        </w:rPr>
      </w:pPr>
      <w:r w:rsidRPr="00740A81">
        <w:rPr>
          <w:sz w:val="20"/>
        </w:rPr>
        <w:lastRenderedPageBreak/>
        <w:t>ENTRE</w:t>
      </w:r>
    </w:p>
    <w:p w:rsidR="000250AE" w:rsidRPr="00740A81" w:rsidRDefault="000250AE" w:rsidP="000250AE">
      <w:pPr>
        <w:spacing w:line="276" w:lineRule="auto"/>
        <w:jc w:val="both"/>
        <w:rPr>
          <w:sz w:val="20"/>
        </w:rPr>
      </w:pPr>
    </w:p>
    <w:p w:rsidR="000250AE" w:rsidRPr="00740A81" w:rsidRDefault="000250AE" w:rsidP="000250AE">
      <w:pPr>
        <w:spacing w:line="276" w:lineRule="auto"/>
        <w:jc w:val="both"/>
        <w:rPr>
          <w:sz w:val="20"/>
        </w:rPr>
      </w:pPr>
    </w:p>
    <w:p w:rsidR="000250AE" w:rsidRPr="00CF1406" w:rsidRDefault="000250AE" w:rsidP="000250AE">
      <w:pPr>
        <w:spacing w:line="276" w:lineRule="auto"/>
        <w:jc w:val="both"/>
        <w:rPr>
          <w:sz w:val="28"/>
          <w:szCs w:val="28"/>
        </w:rPr>
      </w:pPr>
      <w:r w:rsidRPr="00CF1406">
        <w:rPr>
          <w:bCs/>
          <w:sz w:val="28"/>
          <w:szCs w:val="28"/>
        </w:rPr>
        <w:t>Le Gouvernement de la République du Cameroun</w:t>
      </w:r>
      <w:r w:rsidRPr="00CF1406">
        <w:rPr>
          <w:sz w:val="28"/>
          <w:szCs w:val="28"/>
        </w:rPr>
        <w:t xml:space="preserve"> représenté par le </w:t>
      </w:r>
      <w:r w:rsidR="00FF6112">
        <w:rPr>
          <w:sz w:val="28"/>
          <w:szCs w:val="28"/>
        </w:rPr>
        <w:t xml:space="preserve">Maire de la commune </w:t>
      </w:r>
      <w:r w:rsidR="004B56D4">
        <w:rPr>
          <w:sz w:val="28"/>
          <w:szCs w:val="28"/>
        </w:rPr>
        <w:t>de</w:t>
      </w:r>
      <w:r w:rsidR="00910822">
        <w:rPr>
          <w:sz w:val="28"/>
          <w:szCs w:val="28"/>
        </w:rPr>
        <w:t xml:space="preserve"> </w:t>
      </w:r>
      <w:r w:rsidR="00CE7A11">
        <w:rPr>
          <w:sz w:val="28"/>
          <w:szCs w:val="28"/>
        </w:rPr>
        <w:t>KENTZOU</w:t>
      </w:r>
    </w:p>
    <w:p w:rsidR="000250AE" w:rsidRPr="00CF1406" w:rsidRDefault="000250AE" w:rsidP="000250AE">
      <w:pPr>
        <w:spacing w:line="276" w:lineRule="auto"/>
        <w:jc w:val="both"/>
        <w:rPr>
          <w:sz w:val="28"/>
          <w:szCs w:val="28"/>
        </w:rPr>
      </w:pPr>
      <w:r w:rsidRPr="00CF1406">
        <w:rPr>
          <w:sz w:val="28"/>
          <w:szCs w:val="28"/>
        </w:rPr>
        <w:t>Ci-après dénommé « </w:t>
      </w:r>
      <w:r w:rsidRPr="00CF1406">
        <w:rPr>
          <w:b/>
          <w:bCs/>
          <w:sz w:val="28"/>
          <w:szCs w:val="28"/>
        </w:rPr>
        <w:t>l’Autorité Contractante</w:t>
      </w:r>
      <w:r w:rsidRPr="00CF1406">
        <w:rPr>
          <w:sz w:val="28"/>
          <w:szCs w:val="28"/>
        </w:rPr>
        <w:t> »</w:t>
      </w:r>
    </w:p>
    <w:p w:rsidR="000250AE" w:rsidRPr="001C6FF9" w:rsidRDefault="000250AE" w:rsidP="000250AE">
      <w:pPr>
        <w:spacing w:line="276" w:lineRule="auto"/>
        <w:jc w:val="both"/>
      </w:pPr>
    </w:p>
    <w:p w:rsidR="000250AE" w:rsidRPr="00326E21" w:rsidRDefault="000250AE" w:rsidP="00326E21">
      <w:pPr>
        <w:spacing w:line="276" w:lineRule="auto"/>
        <w:jc w:val="both"/>
        <w:outlineLvl w:val="0"/>
        <w:rPr>
          <w:b/>
          <w:sz w:val="28"/>
        </w:rPr>
      </w:pPr>
      <w:r w:rsidRPr="001C6FF9">
        <w:rPr>
          <w:b/>
          <w:sz w:val="28"/>
        </w:rPr>
        <w:t>D’une part,</w:t>
      </w:r>
    </w:p>
    <w:p w:rsidR="000250AE" w:rsidRPr="001C6FF9" w:rsidRDefault="000250AE" w:rsidP="000250AE">
      <w:pPr>
        <w:spacing w:line="276" w:lineRule="auto"/>
        <w:jc w:val="both"/>
      </w:pPr>
    </w:p>
    <w:p w:rsidR="000250AE" w:rsidRPr="001C6FF9" w:rsidRDefault="000250AE" w:rsidP="000250AE">
      <w:pPr>
        <w:spacing w:line="276" w:lineRule="auto"/>
        <w:jc w:val="both"/>
        <w:outlineLvl w:val="0"/>
        <w:rPr>
          <w:b/>
          <w:sz w:val="28"/>
        </w:rPr>
      </w:pPr>
      <w:r w:rsidRPr="001C6FF9">
        <w:rPr>
          <w:b/>
          <w:sz w:val="28"/>
        </w:rPr>
        <w:t>Et</w:t>
      </w:r>
    </w:p>
    <w:p w:rsidR="000250AE" w:rsidRPr="001C6FF9" w:rsidRDefault="000250AE" w:rsidP="000250AE">
      <w:pPr>
        <w:spacing w:line="276" w:lineRule="auto"/>
        <w:jc w:val="both"/>
      </w:pPr>
    </w:p>
    <w:p w:rsidR="000250AE" w:rsidRPr="001C6FF9" w:rsidRDefault="000250AE" w:rsidP="000250AE">
      <w:pPr>
        <w:spacing w:before="120" w:after="120"/>
      </w:pPr>
      <w:r w:rsidRPr="001C6FF9">
        <w:t>L’Entreprise :</w:t>
      </w:r>
    </w:p>
    <w:p w:rsidR="000250AE" w:rsidRPr="001C6FF9" w:rsidRDefault="000250AE" w:rsidP="000250AE">
      <w:pPr>
        <w:spacing w:before="120" w:after="120"/>
        <w:jc w:val="both"/>
      </w:pPr>
      <w:r w:rsidRPr="001C6FF9">
        <w:rPr>
          <w:b/>
        </w:rPr>
        <w:t xml:space="preserve">B.P : </w:t>
      </w:r>
      <w:r w:rsidRPr="001C6FF9">
        <w:tab/>
      </w:r>
      <w:r w:rsidRPr="001C6FF9">
        <w:tab/>
      </w:r>
      <w:r w:rsidRPr="001C6FF9">
        <w:tab/>
        <w:t xml:space="preserve">, </w:t>
      </w:r>
    </w:p>
    <w:p w:rsidR="000250AE" w:rsidRPr="001C6FF9" w:rsidRDefault="000250AE" w:rsidP="000250AE">
      <w:pPr>
        <w:spacing w:before="120" w:after="120"/>
        <w:jc w:val="both"/>
      </w:pPr>
      <w:r w:rsidRPr="001C6FF9">
        <w:t xml:space="preserve">Tél. : </w:t>
      </w:r>
    </w:p>
    <w:p w:rsidR="000250AE" w:rsidRPr="001C6FF9" w:rsidRDefault="000250AE" w:rsidP="000250AE">
      <w:pPr>
        <w:spacing w:before="120" w:after="120"/>
        <w:jc w:val="both"/>
      </w:pPr>
      <w:r w:rsidRPr="001C6FF9">
        <w:rPr>
          <w:b/>
        </w:rPr>
        <w:t xml:space="preserve">N° RC : </w:t>
      </w:r>
    </w:p>
    <w:p w:rsidR="000250AE" w:rsidRPr="001C6FF9" w:rsidRDefault="000250AE" w:rsidP="000250AE">
      <w:pPr>
        <w:spacing w:before="120" w:after="120"/>
        <w:jc w:val="both"/>
      </w:pPr>
      <w:r w:rsidRPr="001C6FF9">
        <w:rPr>
          <w:b/>
        </w:rPr>
        <w:t xml:space="preserve">N° Contribuable : </w:t>
      </w:r>
    </w:p>
    <w:p w:rsidR="000250AE" w:rsidRPr="001C6FF9" w:rsidRDefault="000250AE" w:rsidP="000250AE">
      <w:pPr>
        <w:spacing w:line="276" w:lineRule="auto"/>
        <w:jc w:val="both"/>
      </w:pPr>
    </w:p>
    <w:p w:rsidR="000250AE" w:rsidRPr="001C6FF9" w:rsidRDefault="000250AE" w:rsidP="000250AE">
      <w:pPr>
        <w:spacing w:line="276" w:lineRule="auto"/>
        <w:jc w:val="both"/>
        <w:rPr>
          <w:spacing w:val="20"/>
        </w:rPr>
      </w:pPr>
      <w:r w:rsidRPr="001C6FF9">
        <w:rPr>
          <w:spacing w:val="20"/>
        </w:rPr>
        <w:t xml:space="preserve">Représentée par son Directeur Général </w:t>
      </w:r>
      <w:r w:rsidRPr="001C6FF9">
        <w:rPr>
          <w:spacing w:val="20"/>
        </w:rPr>
        <w:tab/>
      </w:r>
      <w:r w:rsidRPr="001C6FF9">
        <w:rPr>
          <w:spacing w:val="20"/>
        </w:rPr>
        <w:tab/>
      </w:r>
      <w:r w:rsidRPr="001C6FF9">
        <w:rPr>
          <w:spacing w:val="20"/>
        </w:rPr>
        <w:tab/>
      </w:r>
      <w:r w:rsidRPr="001C6FF9">
        <w:rPr>
          <w:spacing w:val="20"/>
        </w:rPr>
        <w:tab/>
      </w:r>
      <w:r w:rsidRPr="001C6FF9">
        <w:rPr>
          <w:spacing w:val="20"/>
        </w:rPr>
        <w:tab/>
      </w:r>
      <w:r w:rsidRPr="001C6FF9">
        <w:rPr>
          <w:spacing w:val="20"/>
        </w:rPr>
        <w:tab/>
        <w:t xml:space="preserve"> dénommé</w:t>
      </w:r>
      <w:r w:rsidRPr="001C6FF9">
        <w:rPr>
          <w:spacing w:val="20"/>
        </w:rPr>
        <w:tab/>
      </w:r>
      <w:r w:rsidRPr="001C6FF9">
        <w:rPr>
          <w:spacing w:val="20"/>
        </w:rPr>
        <w:tab/>
      </w:r>
      <w:r w:rsidRPr="001C6FF9">
        <w:rPr>
          <w:spacing w:val="20"/>
        </w:rPr>
        <w:tab/>
      </w:r>
      <w:r w:rsidRPr="001C6FF9">
        <w:rPr>
          <w:spacing w:val="20"/>
        </w:rPr>
        <w:tab/>
      </w:r>
      <w:r w:rsidRPr="001C6FF9">
        <w:rPr>
          <w:spacing w:val="20"/>
        </w:rPr>
        <w:tab/>
      </w:r>
      <w:r w:rsidRPr="001C6FF9">
        <w:rPr>
          <w:spacing w:val="20"/>
        </w:rPr>
        <w:tab/>
      </w:r>
      <w:r w:rsidRPr="001C6FF9">
        <w:rPr>
          <w:spacing w:val="20"/>
        </w:rPr>
        <w:tab/>
      </w:r>
    </w:p>
    <w:p w:rsidR="000250AE" w:rsidRPr="001C6FF9" w:rsidRDefault="000250AE" w:rsidP="000250AE">
      <w:pPr>
        <w:spacing w:line="276" w:lineRule="auto"/>
        <w:jc w:val="both"/>
      </w:pPr>
      <w:r w:rsidRPr="001C6FF9">
        <w:rPr>
          <w:spacing w:val="20"/>
        </w:rPr>
        <w:t xml:space="preserve">Ci-après désigné </w:t>
      </w:r>
      <w:r w:rsidRPr="001C6FF9">
        <w:t xml:space="preserve"> « </w:t>
      </w:r>
      <w:r w:rsidRPr="001C6FF9">
        <w:rPr>
          <w:b/>
          <w:bCs/>
        </w:rPr>
        <w:t>LE COCONTRACTANT</w:t>
      </w:r>
      <w:r w:rsidRPr="001C6FF9">
        <w:t>»</w:t>
      </w:r>
    </w:p>
    <w:p w:rsidR="000250AE" w:rsidRPr="001C6FF9" w:rsidRDefault="000250AE" w:rsidP="000250AE">
      <w:pPr>
        <w:spacing w:line="276" w:lineRule="auto"/>
        <w:jc w:val="both"/>
        <w:rPr>
          <w:rFonts w:ascii="Arial" w:hAnsi="Arial" w:cs="Arial"/>
        </w:rPr>
      </w:pPr>
    </w:p>
    <w:p w:rsidR="000250AE" w:rsidRPr="001C6FF9" w:rsidRDefault="000250AE" w:rsidP="000250AE">
      <w:pPr>
        <w:spacing w:line="276" w:lineRule="auto"/>
        <w:jc w:val="both"/>
        <w:rPr>
          <w:rFonts w:ascii="Arial" w:hAnsi="Arial" w:cs="Arial"/>
        </w:rPr>
      </w:pPr>
    </w:p>
    <w:p w:rsidR="000250AE" w:rsidRPr="001C6FF9" w:rsidRDefault="000250AE" w:rsidP="000250AE">
      <w:pPr>
        <w:spacing w:line="276" w:lineRule="auto"/>
        <w:jc w:val="both"/>
      </w:pPr>
    </w:p>
    <w:p w:rsidR="000250AE" w:rsidRPr="001C6FF9" w:rsidRDefault="000250AE" w:rsidP="000250AE">
      <w:pPr>
        <w:spacing w:line="276" w:lineRule="auto"/>
        <w:jc w:val="both"/>
        <w:outlineLvl w:val="0"/>
        <w:rPr>
          <w:b/>
          <w:sz w:val="28"/>
        </w:rPr>
      </w:pPr>
      <w:r w:rsidRPr="001C6FF9">
        <w:rPr>
          <w:b/>
          <w:sz w:val="28"/>
        </w:rPr>
        <w:t>D’AUTRE PART,</w:t>
      </w:r>
    </w:p>
    <w:p w:rsidR="000250AE" w:rsidRPr="001C6FF9" w:rsidRDefault="000250AE" w:rsidP="000250AE">
      <w:pPr>
        <w:spacing w:line="276" w:lineRule="auto"/>
        <w:jc w:val="both"/>
      </w:pPr>
    </w:p>
    <w:p w:rsidR="000250AE" w:rsidRPr="001C6FF9" w:rsidRDefault="000250AE" w:rsidP="000250AE">
      <w:pPr>
        <w:spacing w:line="276" w:lineRule="auto"/>
        <w:jc w:val="both"/>
      </w:pPr>
    </w:p>
    <w:p w:rsidR="000250AE" w:rsidRPr="001C6FF9" w:rsidRDefault="000250AE" w:rsidP="000250AE">
      <w:pPr>
        <w:spacing w:line="276" w:lineRule="auto"/>
        <w:jc w:val="both"/>
      </w:pPr>
    </w:p>
    <w:p w:rsidR="000250AE" w:rsidRPr="001C6FF9" w:rsidRDefault="000250AE" w:rsidP="000250AE">
      <w:pPr>
        <w:spacing w:line="276" w:lineRule="auto"/>
        <w:jc w:val="both"/>
      </w:pPr>
    </w:p>
    <w:p w:rsidR="000250AE" w:rsidRPr="001C6FF9" w:rsidRDefault="000250AE" w:rsidP="000250AE">
      <w:pPr>
        <w:spacing w:line="276" w:lineRule="auto"/>
        <w:jc w:val="both"/>
      </w:pPr>
    </w:p>
    <w:p w:rsidR="000250AE" w:rsidRPr="001C6FF9" w:rsidRDefault="000250AE" w:rsidP="000250AE">
      <w:pPr>
        <w:spacing w:line="276" w:lineRule="auto"/>
        <w:jc w:val="both"/>
      </w:pPr>
    </w:p>
    <w:p w:rsidR="000250AE" w:rsidRPr="001C6FF9" w:rsidRDefault="000250AE" w:rsidP="000250AE">
      <w:pPr>
        <w:spacing w:line="276" w:lineRule="auto"/>
        <w:jc w:val="center"/>
        <w:outlineLvl w:val="0"/>
        <w:rPr>
          <w:b/>
          <w:sz w:val="32"/>
        </w:rPr>
      </w:pPr>
      <w:r w:rsidRPr="001C6FF9">
        <w:rPr>
          <w:b/>
          <w:bCs/>
          <w:sz w:val="32"/>
        </w:rPr>
        <w:t>IL A ETE CONVENU ET ARRETE CE QUI SUIT</w:t>
      </w:r>
      <w:r w:rsidRPr="001C6FF9">
        <w:rPr>
          <w:b/>
          <w:sz w:val="32"/>
        </w:rPr>
        <w:t> :</w:t>
      </w:r>
    </w:p>
    <w:p w:rsidR="000250AE" w:rsidRPr="001C6FF9" w:rsidRDefault="000250AE" w:rsidP="000250AE">
      <w:pPr>
        <w:spacing w:line="276" w:lineRule="auto"/>
        <w:ind w:left="7080"/>
        <w:jc w:val="both"/>
        <w:rPr>
          <w:rFonts w:ascii="Arial" w:hAnsi="Arial" w:cs="Arial"/>
          <w:i/>
          <w:iCs/>
        </w:rPr>
      </w:pPr>
    </w:p>
    <w:p w:rsidR="000250AE" w:rsidRDefault="000250AE" w:rsidP="000250AE">
      <w:pPr>
        <w:spacing w:after="200" w:line="276" w:lineRule="auto"/>
        <w:rPr>
          <w:rFonts w:ascii="Arial" w:hAnsi="Arial" w:cs="Arial"/>
          <w:i/>
          <w:iCs/>
        </w:rPr>
      </w:pPr>
    </w:p>
    <w:p w:rsidR="000250AE" w:rsidRDefault="000250AE" w:rsidP="000250AE">
      <w:pPr>
        <w:spacing w:after="200" w:line="276" w:lineRule="auto"/>
        <w:rPr>
          <w:rFonts w:ascii="Arial" w:hAnsi="Arial" w:cs="Arial"/>
          <w:i/>
          <w:iCs/>
        </w:rPr>
      </w:pPr>
    </w:p>
    <w:p w:rsidR="000250AE" w:rsidRDefault="000250AE" w:rsidP="000250AE">
      <w:pPr>
        <w:spacing w:after="200" w:line="276" w:lineRule="auto"/>
        <w:rPr>
          <w:rFonts w:ascii="Arial" w:hAnsi="Arial" w:cs="Arial"/>
          <w:i/>
          <w:iCs/>
        </w:rPr>
      </w:pPr>
    </w:p>
    <w:p w:rsidR="00326E21" w:rsidRDefault="00326E21" w:rsidP="000250AE">
      <w:pPr>
        <w:spacing w:after="200" w:line="276" w:lineRule="auto"/>
        <w:rPr>
          <w:rFonts w:ascii="Arial" w:hAnsi="Arial" w:cs="Arial"/>
          <w:i/>
          <w:iCs/>
        </w:rPr>
      </w:pPr>
    </w:p>
    <w:p w:rsidR="00326E21" w:rsidRDefault="00326E21" w:rsidP="000250AE">
      <w:pPr>
        <w:spacing w:after="200" w:line="276" w:lineRule="auto"/>
        <w:rPr>
          <w:rFonts w:ascii="Arial" w:hAnsi="Arial" w:cs="Arial"/>
          <w:i/>
          <w:iCs/>
        </w:rPr>
      </w:pPr>
    </w:p>
    <w:p w:rsidR="00326E21" w:rsidRDefault="00326E21" w:rsidP="000250AE">
      <w:pPr>
        <w:spacing w:after="200" w:line="276" w:lineRule="auto"/>
        <w:rPr>
          <w:rFonts w:ascii="Arial" w:hAnsi="Arial" w:cs="Arial"/>
          <w:i/>
          <w:iCs/>
        </w:rPr>
      </w:pPr>
    </w:p>
    <w:p w:rsidR="000250AE" w:rsidRPr="001C6FF9" w:rsidRDefault="000250AE" w:rsidP="000250AE">
      <w:pPr>
        <w:spacing w:after="200" w:line="276" w:lineRule="auto"/>
        <w:rPr>
          <w:rFonts w:ascii="Arial" w:hAnsi="Arial" w:cs="Arial"/>
          <w:i/>
          <w:iCs/>
        </w:rPr>
      </w:pPr>
    </w:p>
    <w:p w:rsidR="000250AE" w:rsidRPr="001C6FF9" w:rsidRDefault="000250AE" w:rsidP="000250AE">
      <w:pPr>
        <w:pStyle w:val="Titre4"/>
        <w:rPr>
          <w:sz w:val="56"/>
        </w:rPr>
      </w:pPr>
      <w:r w:rsidRPr="001C6FF9">
        <w:rPr>
          <w:sz w:val="56"/>
        </w:rPr>
        <w:lastRenderedPageBreak/>
        <w:t>Sommaire</w:t>
      </w:r>
    </w:p>
    <w:p w:rsidR="000250AE" w:rsidRPr="001C6FF9" w:rsidRDefault="000250AE" w:rsidP="000250AE">
      <w:pPr>
        <w:jc w:val="both"/>
      </w:pPr>
    </w:p>
    <w:p w:rsidR="000250AE" w:rsidRPr="001C6FF9" w:rsidRDefault="000250AE" w:rsidP="000250AE">
      <w:pPr>
        <w:jc w:val="both"/>
        <w:rPr>
          <w:b/>
          <w:bCs/>
          <w:sz w:val="26"/>
          <w:szCs w:val="26"/>
        </w:rPr>
      </w:pPr>
      <w:r w:rsidRPr="001C6FF9">
        <w:rPr>
          <w:b/>
          <w:bCs/>
          <w:sz w:val="26"/>
          <w:szCs w:val="26"/>
        </w:rPr>
        <w:t xml:space="preserve">CHAPITRE I : DISPOSITIONS GENERALES </w:t>
      </w:r>
    </w:p>
    <w:p w:rsidR="000250AE" w:rsidRPr="001C6FF9" w:rsidRDefault="000250AE" w:rsidP="000250AE">
      <w:pPr>
        <w:jc w:val="both"/>
        <w:rPr>
          <w:sz w:val="26"/>
          <w:szCs w:val="26"/>
        </w:rPr>
      </w:pPr>
    </w:p>
    <w:p w:rsidR="000250AE" w:rsidRPr="001C6FF9" w:rsidRDefault="000250AE" w:rsidP="000250AE">
      <w:pPr>
        <w:jc w:val="both"/>
        <w:rPr>
          <w:sz w:val="26"/>
          <w:szCs w:val="26"/>
        </w:rPr>
      </w:pPr>
      <w:r w:rsidRPr="001C6FF9">
        <w:rPr>
          <w:sz w:val="26"/>
          <w:szCs w:val="26"/>
        </w:rPr>
        <w:t xml:space="preserve">Article 1 - OBJET DE </w:t>
      </w:r>
      <w:smartTag w:uri="urn:schemas-microsoft-com:office:smarttags" w:element="PersonName">
        <w:smartTagPr>
          <w:attr w:name="ProductID" w:val="LA LETTRE-COMMANDE"/>
        </w:smartTagPr>
        <w:r w:rsidRPr="001C6FF9">
          <w:rPr>
            <w:sz w:val="26"/>
            <w:szCs w:val="26"/>
          </w:rPr>
          <w:t>LA LETTRE-COMMANDE</w:t>
        </w:r>
      </w:smartTag>
    </w:p>
    <w:p w:rsidR="000250AE" w:rsidRPr="001C6FF9" w:rsidRDefault="000250AE" w:rsidP="000250AE">
      <w:pPr>
        <w:jc w:val="both"/>
        <w:rPr>
          <w:sz w:val="26"/>
          <w:szCs w:val="26"/>
        </w:rPr>
      </w:pPr>
      <w:r w:rsidRPr="001C6FF9">
        <w:rPr>
          <w:sz w:val="26"/>
          <w:szCs w:val="26"/>
        </w:rPr>
        <w:t xml:space="preserve">Article 2 – PROCEDURE DE PASSATION DE </w:t>
      </w:r>
      <w:smartTag w:uri="urn:schemas-microsoft-com:office:smarttags" w:element="PersonName">
        <w:smartTagPr>
          <w:attr w:name="ProductID" w:val="LA LETTRE-COMMANDE"/>
        </w:smartTagPr>
        <w:r w:rsidRPr="001C6FF9">
          <w:rPr>
            <w:sz w:val="26"/>
            <w:szCs w:val="26"/>
          </w:rPr>
          <w:t>LA LETTRE-COMMANDE</w:t>
        </w:r>
      </w:smartTag>
    </w:p>
    <w:p w:rsidR="000250AE" w:rsidRPr="001C6FF9" w:rsidRDefault="000250AE" w:rsidP="000250AE">
      <w:pPr>
        <w:jc w:val="both"/>
        <w:rPr>
          <w:sz w:val="26"/>
          <w:szCs w:val="26"/>
        </w:rPr>
      </w:pPr>
      <w:r w:rsidRPr="001C6FF9">
        <w:rPr>
          <w:sz w:val="26"/>
          <w:szCs w:val="26"/>
        </w:rPr>
        <w:t xml:space="preserve">Article 3 – PIECES CONSTITUTIVES DE LA LETTRE-COMMANDE </w:t>
      </w:r>
    </w:p>
    <w:p w:rsidR="000250AE" w:rsidRPr="001C6FF9" w:rsidRDefault="000250AE" w:rsidP="000250AE">
      <w:pPr>
        <w:jc w:val="both"/>
        <w:rPr>
          <w:sz w:val="26"/>
          <w:szCs w:val="26"/>
        </w:rPr>
      </w:pPr>
      <w:r w:rsidRPr="001C6FF9">
        <w:rPr>
          <w:sz w:val="26"/>
          <w:szCs w:val="26"/>
        </w:rPr>
        <w:t>Article 4 – TEXTES GENERAUX</w:t>
      </w:r>
    </w:p>
    <w:p w:rsidR="000250AE" w:rsidRPr="001C6FF9" w:rsidRDefault="000250AE" w:rsidP="000250AE">
      <w:pPr>
        <w:jc w:val="both"/>
        <w:rPr>
          <w:sz w:val="26"/>
          <w:szCs w:val="26"/>
        </w:rPr>
      </w:pPr>
      <w:r w:rsidRPr="001C6FF9">
        <w:rPr>
          <w:sz w:val="26"/>
          <w:szCs w:val="26"/>
        </w:rPr>
        <w:t xml:space="preserve">Article 5 – DEFINITIONS ET ATTRIBUTIONS  </w:t>
      </w:r>
    </w:p>
    <w:p w:rsidR="000250AE" w:rsidRPr="001C6FF9" w:rsidRDefault="000250AE" w:rsidP="000250AE">
      <w:pPr>
        <w:jc w:val="both"/>
        <w:rPr>
          <w:sz w:val="26"/>
          <w:szCs w:val="26"/>
        </w:rPr>
      </w:pPr>
      <w:r w:rsidRPr="001C6FF9">
        <w:rPr>
          <w:sz w:val="26"/>
          <w:szCs w:val="26"/>
        </w:rPr>
        <w:t xml:space="preserve">Article 6 – DELAI </w:t>
      </w:r>
    </w:p>
    <w:p w:rsidR="000250AE" w:rsidRPr="001C6FF9" w:rsidRDefault="000250AE" w:rsidP="000250AE">
      <w:pPr>
        <w:jc w:val="both"/>
        <w:rPr>
          <w:sz w:val="26"/>
          <w:szCs w:val="26"/>
        </w:rPr>
      </w:pPr>
      <w:r w:rsidRPr="001C6FF9">
        <w:rPr>
          <w:sz w:val="26"/>
          <w:szCs w:val="26"/>
        </w:rPr>
        <w:t>Article 7 – DOMICILE DE L’ENTREPRENEUR</w:t>
      </w:r>
    </w:p>
    <w:p w:rsidR="000250AE" w:rsidRPr="001C6FF9" w:rsidRDefault="000250AE" w:rsidP="000250AE">
      <w:pPr>
        <w:jc w:val="both"/>
        <w:rPr>
          <w:sz w:val="26"/>
          <w:szCs w:val="26"/>
        </w:rPr>
      </w:pPr>
    </w:p>
    <w:p w:rsidR="000250AE" w:rsidRPr="001C6FF9" w:rsidRDefault="000250AE" w:rsidP="000250AE">
      <w:pPr>
        <w:jc w:val="both"/>
        <w:rPr>
          <w:sz w:val="26"/>
          <w:szCs w:val="26"/>
        </w:rPr>
      </w:pPr>
      <w:r w:rsidRPr="001C6FF9">
        <w:rPr>
          <w:sz w:val="26"/>
          <w:szCs w:val="26"/>
        </w:rPr>
        <w:t xml:space="preserve">CHAPITRE II : EXECUTION DE </w:t>
      </w:r>
      <w:smartTag w:uri="urn:schemas-microsoft-com:office:smarttags" w:element="PersonName">
        <w:smartTagPr>
          <w:attr w:name="ProductID" w:val="LA LETTRE COMMANDE"/>
        </w:smartTagPr>
        <w:r w:rsidRPr="001C6FF9">
          <w:rPr>
            <w:sz w:val="26"/>
            <w:szCs w:val="26"/>
          </w:rPr>
          <w:t>LA LETTRE COMMANDE</w:t>
        </w:r>
      </w:smartTag>
    </w:p>
    <w:p w:rsidR="000250AE" w:rsidRPr="001C6FF9" w:rsidRDefault="000250AE" w:rsidP="000250AE">
      <w:pPr>
        <w:jc w:val="both"/>
        <w:rPr>
          <w:sz w:val="26"/>
          <w:szCs w:val="26"/>
        </w:rPr>
      </w:pPr>
    </w:p>
    <w:p w:rsidR="000250AE" w:rsidRPr="001C6FF9" w:rsidRDefault="000250AE" w:rsidP="000250AE">
      <w:pPr>
        <w:jc w:val="both"/>
        <w:rPr>
          <w:sz w:val="26"/>
          <w:szCs w:val="26"/>
        </w:rPr>
      </w:pPr>
      <w:r w:rsidRPr="001C6FF9">
        <w:rPr>
          <w:sz w:val="26"/>
          <w:szCs w:val="26"/>
        </w:rPr>
        <w:t xml:space="preserve">Article 8 – ROLE ET RESPONSABILITES DE L’ENTREPRENEUR  </w:t>
      </w:r>
    </w:p>
    <w:p w:rsidR="000250AE" w:rsidRPr="001C6FF9" w:rsidRDefault="000250AE" w:rsidP="000250AE">
      <w:pPr>
        <w:jc w:val="both"/>
        <w:rPr>
          <w:sz w:val="26"/>
          <w:szCs w:val="26"/>
        </w:rPr>
      </w:pPr>
      <w:r w:rsidRPr="001C6FF9">
        <w:rPr>
          <w:sz w:val="26"/>
          <w:szCs w:val="26"/>
        </w:rPr>
        <w:t xml:space="preserve">Article 9 -  DESCRIPTION DES PRESTATIONS </w:t>
      </w:r>
    </w:p>
    <w:p w:rsidR="000250AE" w:rsidRPr="001C6FF9" w:rsidRDefault="000250AE" w:rsidP="000250AE">
      <w:pPr>
        <w:jc w:val="both"/>
        <w:rPr>
          <w:sz w:val="26"/>
          <w:szCs w:val="26"/>
        </w:rPr>
      </w:pPr>
      <w:r w:rsidRPr="001C6FF9">
        <w:rPr>
          <w:sz w:val="26"/>
          <w:szCs w:val="26"/>
        </w:rPr>
        <w:t>Article 10 – CONSISTANCE DES PRESTATIONS</w:t>
      </w:r>
    </w:p>
    <w:p w:rsidR="000250AE" w:rsidRPr="001C6FF9" w:rsidRDefault="000250AE" w:rsidP="000250AE">
      <w:pPr>
        <w:jc w:val="both"/>
        <w:rPr>
          <w:sz w:val="26"/>
          <w:szCs w:val="26"/>
        </w:rPr>
      </w:pPr>
      <w:r w:rsidRPr="001C6FF9">
        <w:rPr>
          <w:sz w:val="26"/>
          <w:szCs w:val="26"/>
        </w:rPr>
        <w:t xml:space="preserve">Article 11 – BORDEREAU DES PRIX UNITAIRES </w:t>
      </w:r>
    </w:p>
    <w:p w:rsidR="000250AE" w:rsidRPr="001C6FF9" w:rsidRDefault="000250AE" w:rsidP="000250AE">
      <w:pPr>
        <w:jc w:val="both"/>
        <w:rPr>
          <w:sz w:val="26"/>
          <w:szCs w:val="26"/>
        </w:rPr>
      </w:pPr>
      <w:r w:rsidRPr="001C6FF9">
        <w:rPr>
          <w:sz w:val="26"/>
          <w:szCs w:val="26"/>
        </w:rPr>
        <w:t>Article 12 -  RECEPTION DES TRAVAUX</w:t>
      </w:r>
    </w:p>
    <w:p w:rsidR="000250AE" w:rsidRPr="001C6FF9" w:rsidRDefault="000250AE" w:rsidP="000250AE">
      <w:pPr>
        <w:jc w:val="both"/>
        <w:rPr>
          <w:sz w:val="26"/>
          <w:szCs w:val="26"/>
        </w:rPr>
      </w:pPr>
      <w:r w:rsidRPr="001C6FF9">
        <w:rPr>
          <w:sz w:val="26"/>
          <w:szCs w:val="26"/>
        </w:rPr>
        <w:t xml:space="preserve">Article 13 – GARANTIE </w:t>
      </w:r>
    </w:p>
    <w:p w:rsidR="000250AE" w:rsidRPr="001C6FF9" w:rsidRDefault="000250AE" w:rsidP="000250AE">
      <w:pPr>
        <w:jc w:val="both"/>
        <w:rPr>
          <w:sz w:val="26"/>
          <w:szCs w:val="26"/>
        </w:rPr>
      </w:pPr>
    </w:p>
    <w:p w:rsidR="000250AE" w:rsidRPr="001C6FF9" w:rsidRDefault="000250AE" w:rsidP="000250AE">
      <w:pPr>
        <w:jc w:val="both"/>
        <w:rPr>
          <w:sz w:val="26"/>
          <w:szCs w:val="26"/>
        </w:rPr>
      </w:pPr>
    </w:p>
    <w:p w:rsidR="000250AE" w:rsidRPr="001C6FF9" w:rsidRDefault="000250AE" w:rsidP="000250AE">
      <w:pPr>
        <w:jc w:val="both"/>
        <w:rPr>
          <w:sz w:val="26"/>
          <w:szCs w:val="26"/>
        </w:rPr>
      </w:pPr>
      <w:r w:rsidRPr="001C6FF9">
        <w:rPr>
          <w:sz w:val="26"/>
          <w:szCs w:val="26"/>
        </w:rPr>
        <w:t>CHAPITRE III : DISPOSITIONS FINANCIERES</w:t>
      </w:r>
    </w:p>
    <w:p w:rsidR="000250AE" w:rsidRPr="001C6FF9" w:rsidRDefault="000250AE" w:rsidP="000250AE">
      <w:pPr>
        <w:jc w:val="both"/>
        <w:rPr>
          <w:sz w:val="26"/>
          <w:szCs w:val="26"/>
        </w:rPr>
      </w:pPr>
    </w:p>
    <w:p w:rsidR="000250AE" w:rsidRPr="001C6FF9" w:rsidRDefault="000250AE" w:rsidP="000250AE">
      <w:pPr>
        <w:jc w:val="both"/>
        <w:rPr>
          <w:sz w:val="26"/>
          <w:szCs w:val="26"/>
        </w:rPr>
      </w:pPr>
      <w:r w:rsidRPr="001C6FF9">
        <w:rPr>
          <w:sz w:val="26"/>
          <w:szCs w:val="26"/>
        </w:rPr>
        <w:t xml:space="preserve">Article 15 – GENERALITES – PRIX </w:t>
      </w:r>
    </w:p>
    <w:p w:rsidR="000250AE" w:rsidRPr="001C6FF9" w:rsidRDefault="000250AE" w:rsidP="000250AE">
      <w:pPr>
        <w:jc w:val="both"/>
        <w:rPr>
          <w:sz w:val="26"/>
          <w:szCs w:val="26"/>
        </w:rPr>
      </w:pPr>
      <w:r w:rsidRPr="001C6FF9">
        <w:rPr>
          <w:sz w:val="26"/>
          <w:szCs w:val="26"/>
        </w:rPr>
        <w:t xml:space="preserve">Article 16 – MONTANT DE </w:t>
      </w:r>
      <w:smartTag w:uri="urn:schemas-microsoft-com:office:smarttags" w:element="PersonName">
        <w:smartTagPr>
          <w:attr w:name="ProductID" w:val="LA LETTRE-COMMANDE"/>
        </w:smartTagPr>
        <w:r w:rsidRPr="001C6FF9">
          <w:rPr>
            <w:sz w:val="26"/>
            <w:szCs w:val="26"/>
          </w:rPr>
          <w:t>LA LETTRE-COMMANDE</w:t>
        </w:r>
      </w:smartTag>
    </w:p>
    <w:p w:rsidR="000250AE" w:rsidRPr="001C6FF9" w:rsidRDefault="000250AE" w:rsidP="000250AE">
      <w:pPr>
        <w:jc w:val="both"/>
        <w:rPr>
          <w:sz w:val="26"/>
          <w:szCs w:val="26"/>
        </w:rPr>
      </w:pPr>
      <w:r w:rsidRPr="001C6FF9">
        <w:rPr>
          <w:sz w:val="26"/>
          <w:szCs w:val="26"/>
        </w:rPr>
        <w:t xml:space="preserve">Article 17 – MODALITES DE PAIEMENT </w:t>
      </w:r>
    </w:p>
    <w:p w:rsidR="000250AE" w:rsidRPr="001C6FF9" w:rsidRDefault="000250AE" w:rsidP="000250AE">
      <w:pPr>
        <w:jc w:val="both"/>
        <w:rPr>
          <w:sz w:val="26"/>
          <w:szCs w:val="26"/>
        </w:rPr>
      </w:pPr>
      <w:r w:rsidRPr="001C6FF9">
        <w:rPr>
          <w:sz w:val="26"/>
          <w:szCs w:val="26"/>
        </w:rPr>
        <w:t xml:space="preserve">Article 18 – DOMICILIATION BANCAIRE </w:t>
      </w:r>
    </w:p>
    <w:p w:rsidR="000250AE" w:rsidRPr="001C6FF9" w:rsidRDefault="000250AE" w:rsidP="000250AE">
      <w:pPr>
        <w:jc w:val="both"/>
        <w:rPr>
          <w:sz w:val="26"/>
          <w:szCs w:val="26"/>
        </w:rPr>
      </w:pPr>
      <w:r w:rsidRPr="001C6FF9">
        <w:rPr>
          <w:sz w:val="26"/>
          <w:szCs w:val="26"/>
        </w:rPr>
        <w:t xml:space="preserve">Article </w:t>
      </w:r>
      <w:r w:rsidR="00CE7A11">
        <w:rPr>
          <w:sz w:val="26"/>
          <w:szCs w:val="26"/>
        </w:rPr>
        <w:t>25</w:t>
      </w:r>
      <w:r w:rsidRPr="001C6FF9">
        <w:rPr>
          <w:sz w:val="26"/>
          <w:szCs w:val="26"/>
        </w:rPr>
        <w:t xml:space="preserve"> – REGIME FISCAL </w:t>
      </w:r>
    </w:p>
    <w:p w:rsidR="000250AE" w:rsidRPr="001C6FF9" w:rsidRDefault="000250AE" w:rsidP="000250AE">
      <w:pPr>
        <w:jc w:val="both"/>
        <w:rPr>
          <w:sz w:val="26"/>
          <w:szCs w:val="26"/>
        </w:rPr>
      </w:pPr>
      <w:r w:rsidRPr="001C6FF9">
        <w:rPr>
          <w:sz w:val="26"/>
          <w:szCs w:val="26"/>
        </w:rPr>
        <w:t>Article 20 – TIMBRE ET ENREGISTREMENT</w:t>
      </w:r>
    </w:p>
    <w:p w:rsidR="000250AE" w:rsidRPr="001C6FF9" w:rsidRDefault="000250AE" w:rsidP="000250AE">
      <w:pPr>
        <w:jc w:val="both"/>
        <w:rPr>
          <w:sz w:val="26"/>
          <w:szCs w:val="26"/>
        </w:rPr>
      </w:pPr>
    </w:p>
    <w:p w:rsidR="000250AE" w:rsidRPr="001C6FF9" w:rsidRDefault="000250AE" w:rsidP="000250AE">
      <w:pPr>
        <w:jc w:val="both"/>
        <w:rPr>
          <w:sz w:val="26"/>
          <w:szCs w:val="26"/>
        </w:rPr>
      </w:pPr>
      <w:r w:rsidRPr="001C6FF9">
        <w:rPr>
          <w:sz w:val="26"/>
          <w:szCs w:val="26"/>
        </w:rPr>
        <w:t xml:space="preserve">CHAPITRE IV : DISPOSITIONS DIVERSES </w:t>
      </w:r>
    </w:p>
    <w:p w:rsidR="000250AE" w:rsidRPr="001C6FF9" w:rsidRDefault="000250AE" w:rsidP="000250AE">
      <w:pPr>
        <w:jc w:val="both"/>
        <w:rPr>
          <w:sz w:val="26"/>
          <w:szCs w:val="26"/>
        </w:rPr>
      </w:pPr>
    </w:p>
    <w:p w:rsidR="000250AE" w:rsidRPr="001C6FF9" w:rsidRDefault="000250AE" w:rsidP="000250AE">
      <w:pPr>
        <w:jc w:val="both"/>
        <w:rPr>
          <w:sz w:val="26"/>
          <w:szCs w:val="26"/>
        </w:rPr>
      </w:pPr>
      <w:r w:rsidRPr="001C6FF9">
        <w:rPr>
          <w:sz w:val="26"/>
          <w:szCs w:val="26"/>
        </w:rPr>
        <w:t xml:space="preserve">Article 21 – EDITION ET DIFFUSION DE </w:t>
      </w:r>
      <w:smartTag w:uri="urn:schemas-microsoft-com:office:smarttags" w:element="PersonName">
        <w:smartTagPr>
          <w:attr w:name="ProductID" w:val="LA LETTRE-COMMANDE"/>
        </w:smartTagPr>
        <w:r w:rsidRPr="001C6FF9">
          <w:rPr>
            <w:sz w:val="26"/>
            <w:szCs w:val="26"/>
          </w:rPr>
          <w:t>LA LETTRE-COMMANDE</w:t>
        </w:r>
      </w:smartTag>
    </w:p>
    <w:p w:rsidR="000250AE" w:rsidRPr="001C6FF9" w:rsidRDefault="000250AE" w:rsidP="000250AE">
      <w:pPr>
        <w:jc w:val="both"/>
        <w:rPr>
          <w:sz w:val="26"/>
          <w:szCs w:val="26"/>
        </w:rPr>
      </w:pPr>
      <w:r w:rsidRPr="001C6FF9">
        <w:rPr>
          <w:sz w:val="26"/>
          <w:szCs w:val="26"/>
        </w:rPr>
        <w:t>Article 22 – LITIGES</w:t>
      </w:r>
    </w:p>
    <w:p w:rsidR="000250AE" w:rsidRPr="001C6FF9" w:rsidRDefault="000250AE" w:rsidP="000250AE">
      <w:pPr>
        <w:jc w:val="both"/>
        <w:rPr>
          <w:sz w:val="26"/>
          <w:szCs w:val="26"/>
        </w:rPr>
      </w:pPr>
      <w:r w:rsidRPr="001C6FF9">
        <w:rPr>
          <w:sz w:val="26"/>
          <w:szCs w:val="26"/>
        </w:rPr>
        <w:t xml:space="preserve">Article 23 – RESILIATION DE </w:t>
      </w:r>
      <w:smartTag w:uri="urn:schemas-microsoft-com:office:smarttags" w:element="PersonName">
        <w:smartTagPr>
          <w:attr w:name="ProductID" w:val="LA LETTRE-COMMANDE"/>
        </w:smartTagPr>
        <w:r w:rsidRPr="001C6FF9">
          <w:rPr>
            <w:sz w:val="26"/>
            <w:szCs w:val="26"/>
          </w:rPr>
          <w:t>LA LETTRE-COMMANDE</w:t>
        </w:r>
      </w:smartTag>
    </w:p>
    <w:p w:rsidR="000250AE" w:rsidRPr="001C6FF9" w:rsidRDefault="000250AE" w:rsidP="000250AE">
      <w:pPr>
        <w:jc w:val="both"/>
        <w:rPr>
          <w:sz w:val="26"/>
          <w:szCs w:val="26"/>
        </w:rPr>
      </w:pPr>
      <w:r w:rsidRPr="001C6FF9">
        <w:rPr>
          <w:sz w:val="26"/>
          <w:szCs w:val="26"/>
        </w:rPr>
        <w:t xml:space="preserve">Article 24 – VALIDITE DE </w:t>
      </w:r>
      <w:smartTag w:uri="urn:schemas-microsoft-com:office:smarttags" w:element="PersonName">
        <w:smartTagPr>
          <w:attr w:name="ProductID" w:val="LA LETTRE-COMMANDE"/>
        </w:smartTagPr>
        <w:r w:rsidRPr="001C6FF9">
          <w:rPr>
            <w:sz w:val="26"/>
            <w:szCs w:val="26"/>
          </w:rPr>
          <w:t>LA LETTRE-COMMANDE</w:t>
        </w:r>
      </w:smartTag>
    </w:p>
    <w:p w:rsidR="000250AE" w:rsidRPr="001C6FF9" w:rsidRDefault="000250AE" w:rsidP="000250AE">
      <w:pPr>
        <w:jc w:val="both"/>
      </w:pPr>
    </w:p>
    <w:p w:rsidR="000250AE" w:rsidRPr="001C6FF9" w:rsidRDefault="000250AE" w:rsidP="000250AE">
      <w:pPr>
        <w:jc w:val="both"/>
      </w:pPr>
    </w:p>
    <w:p w:rsidR="000250AE" w:rsidRPr="001C6FF9" w:rsidRDefault="000250AE" w:rsidP="000250AE">
      <w:pPr>
        <w:spacing w:after="200" w:line="276" w:lineRule="auto"/>
      </w:pPr>
      <w:r w:rsidRPr="001C6FF9">
        <w:br w:type="page"/>
      </w:r>
    </w:p>
    <w:p w:rsidR="000250AE" w:rsidRPr="001C6FF9" w:rsidRDefault="000250AE" w:rsidP="00CF1406">
      <w:pPr>
        <w:pStyle w:val="Retraitcorpsdetexte2"/>
        <w:spacing w:line="288" w:lineRule="auto"/>
        <w:jc w:val="center"/>
        <w:rPr>
          <w:b/>
          <w:sz w:val="26"/>
          <w:szCs w:val="26"/>
        </w:rPr>
      </w:pPr>
      <w:r w:rsidRPr="001C6FF9">
        <w:rPr>
          <w:b/>
          <w:sz w:val="26"/>
          <w:szCs w:val="26"/>
        </w:rPr>
        <w:lastRenderedPageBreak/>
        <w:t>TITRE I : CAHIER DES CLAUSES ADMINISTRATIVES PARTICULIERES (CCAP)</w:t>
      </w:r>
    </w:p>
    <w:p w:rsidR="000250AE" w:rsidRPr="001C6FF9" w:rsidRDefault="000250AE" w:rsidP="000250AE">
      <w:pPr>
        <w:pStyle w:val="Retraitcorpsdetexte2"/>
        <w:spacing w:line="288" w:lineRule="auto"/>
        <w:jc w:val="both"/>
        <w:rPr>
          <w:b/>
          <w:sz w:val="28"/>
          <w:szCs w:val="28"/>
        </w:rPr>
      </w:pPr>
      <w:r w:rsidRPr="001C6FF9">
        <w:rPr>
          <w:b/>
          <w:sz w:val="28"/>
          <w:szCs w:val="28"/>
        </w:rPr>
        <w:t>A/-  GENERALITES</w:t>
      </w:r>
    </w:p>
    <w:p w:rsidR="000250AE" w:rsidRPr="001C6FF9" w:rsidRDefault="000250AE" w:rsidP="000250AE">
      <w:pPr>
        <w:pStyle w:val="Retraitcorpsdetexte2"/>
        <w:spacing w:before="120" w:after="0" w:line="288" w:lineRule="auto"/>
        <w:ind w:left="284"/>
        <w:jc w:val="both"/>
      </w:pPr>
      <w:r w:rsidRPr="001C6FF9">
        <w:rPr>
          <w:b/>
          <w:caps/>
        </w:rPr>
        <w:t>Article 1</w:t>
      </w:r>
      <w:r w:rsidRPr="001C6FF9">
        <w:rPr>
          <w:b/>
          <w:caps/>
          <w:u w:val="single"/>
        </w:rPr>
        <w:t> </w:t>
      </w:r>
      <w:r w:rsidRPr="001C6FF9">
        <w:rPr>
          <w:b/>
          <w:caps/>
        </w:rPr>
        <w:t xml:space="preserve">: </w:t>
      </w:r>
      <w:r w:rsidRPr="001C6FF9">
        <w:rPr>
          <w:b/>
        </w:rPr>
        <w:t>Objet du marché</w:t>
      </w:r>
    </w:p>
    <w:p w:rsidR="000250AE" w:rsidRPr="001C6FF9" w:rsidRDefault="000250AE" w:rsidP="000775A4">
      <w:pPr>
        <w:pStyle w:val="Retraitcorpsdetexte2"/>
        <w:spacing w:line="276" w:lineRule="auto"/>
        <w:ind w:firstLine="425"/>
        <w:jc w:val="both"/>
      </w:pPr>
      <w:r w:rsidRPr="001C6FF9">
        <w:t xml:space="preserve">Le présent marché a pour objet </w:t>
      </w:r>
      <w:r w:rsidR="00740A81">
        <w:rPr>
          <w:b/>
          <w:bCs/>
        </w:rPr>
        <w:t xml:space="preserve">le projet </w:t>
      </w:r>
      <w:r w:rsidR="009F2195" w:rsidRPr="009F2195">
        <w:rPr>
          <w:b/>
        </w:rPr>
        <w:t xml:space="preserve">pour </w:t>
      </w:r>
      <w:r w:rsidR="009F2195" w:rsidRPr="00781108">
        <w:rPr>
          <w:b/>
        </w:rPr>
        <w:t>l’équipement en matériels événementiels</w:t>
      </w:r>
      <w:r w:rsidR="009F2195">
        <w:rPr>
          <w:b/>
        </w:rPr>
        <w:t xml:space="preserve"> </w:t>
      </w:r>
      <w:r w:rsidR="006D51CF">
        <w:rPr>
          <w:b/>
        </w:rPr>
        <w:t>l’arrondissement de la BOMBE</w:t>
      </w:r>
      <w:r w:rsidR="00D6665B">
        <w:rPr>
          <w:b/>
        </w:rPr>
        <w:t xml:space="preserve">, </w:t>
      </w:r>
      <w:r w:rsidRPr="001C6FF9">
        <w:rPr>
          <w:b/>
        </w:rPr>
        <w:t>département d</w:t>
      </w:r>
      <w:r w:rsidR="00740A81">
        <w:rPr>
          <w:b/>
        </w:rPr>
        <w:t>e la</w:t>
      </w:r>
      <w:r w:rsidRPr="001C6FF9">
        <w:rPr>
          <w:b/>
        </w:rPr>
        <w:t xml:space="preserve"> </w:t>
      </w:r>
      <w:r w:rsidR="00740A81">
        <w:rPr>
          <w:b/>
        </w:rPr>
        <w:t>Kadey</w:t>
      </w:r>
      <w:r w:rsidR="00D6665B">
        <w:rPr>
          <w:b/>
        </w:rPr>
        <w:t xml:space="preserve">, </w:t>
      </w:r>
      <w:r w:rsidRPr="001C6FF9">
        <w:rPr>
          <w:b/>
        </w:rPr>
        <w:t>région d</w:t>
      </w:r>
      <w:r w:rsidR="006D51CF">
        <w:rPr>
          <w:b/>
        </w:rPr>
        <w:t>e</w:t>
      </w:r>
      <w:r w:rsidRPr="001C6FF9">
        <w:rPr>
          <w:b/>
        </w:rPr>
        <w:t xml:space="preserve"> </w:t>
      </w:r>
      <w:r w:rsidR="00CE7A11">
        <w:rPr>
          <w:b/>
        </w:rPr>
        <w:t>E</w:t>
      </w:r>
      <w:r w:rsidR="006D51CF">
        <w:rPr>
          <w:b/>
        </w:rPr>
        <w:t>st</w:t>
      </w:r>
      <w:r w:rsidRPr="001C6FF9">
        <w:t>, suivant les caractéristiques définies dans les spécifications techniques et les quantités définies dans le</w:t>
      </w:r>
      <w:r w:rsidR="00D6665B">
        <w:t>s</w:t>
      </w:r>
      <w:r w:rsidRPr="001C6FF9">
        <w:t xml:space="preserve"> devis estimatif</w:t>
      </w:r>
      <w:r w:rsidR="00D6665B">
        <w:t>s selon les différents lots</w:t>
      </w:r>
      <w:r w:rsidRPr="001C6FF9">
        <w:t>.</w:t>
      </w:r>
    </w:p>
    <w:p w:rsidR="000250AE" w:rsidRPr="001C6FF9" w:rsidRDefault="000250AE" w:rsidP="000250AE">
      <w:pPr>
        <w:pStyle w:val="Retraitcorpsdetexte2"/>
        <w:spacing w:before="120" w:after="0" w:line="288" w:lineRule="auto"/>
        <w:ind w:left="284"/>
        <w:jc w:val="both"/>
      </w:pPr>
      <w:r w:rsidRPr="001C6FF9">
        <w:rPr>
          <w:b/>
          <w:caps/>
        </w:rPr>
        <w:t xml:space="preserve">Article 2 : </w:t>
      </w:r>
      <w:r w:rsidRPr="001C6FF9">
        <w:rPr>
          <w:b/>
        </w:rPr>
        <w:t>Procédure de passation du marché</w:t>
      </w:r>
    </w:p>
    <w:p w:rsidR="000250AE" w:rsidRPr="001646EE" w:rsidRDefault="000250AE" w:rsidP="001646EE">
      <w:pPr>
        <w:pStyle w:val="Retraitcorpsdetexte2"/>
        <w:spacing w:line="276" w:lineRule="auto"/>
        <w:ind w:firstLine="425"/>
        <w:jc w:val="both"/>
        <w:rPr>
          <w:b/>
          <w:bCs/>
        </w:rPr>
      </w:pPr>
      <w:r w:rsidRPr="001C6FF9">
        <w:t xml:space="preserve">Le présent marché est passé après demande de Cotation </w:t>
      </w:r>
      <w:r w:rsidR="00546D4A">
        <w:rPr>
          <w:b/>
          <w:bCs/>
        </w:rPr>
        <w:t>N°</w:t>
      </w:r>
      <w:r w:rsidR="006D51CF">
        <w:rPr>
          <w:b/>
          <w:bCs/>
        </w:rPr>
        <w:t> …………</w:t>
      </w:r>
      <w:r w:rsidR="00546D4A">
        <w:rPr>
          <w:b/>
          <w:bCs/>
        </w:rPr>
        <w:t>/DC/</w:t>
      </w:r>
      <w:r w:rsidR="00CE7A11">
        <w:rPr>
          <w:b/>
          <w:bCs/>
        </w:rPr>
        <w:t>RE</w:t>
      </w:r>
      <w:r w:rsidR="00546D4A">
        <w:rPr>
          <w:b/>
          <w:bCs/>
        </w:rPr>
        <w:t>/</w:t>
      </w:r>
      <w:r w:rsidR="00CE7A11">
        <w:rPr>
          <w:b/>
          <w:bCs/>
        </w:rPr>
        <w:t>DK</w:t>
      </w:r>
      <w:r w:rsidR="00546D4A">
        <w:rPr>
          <w:b/>
          <w:bCs/>
        </w:rPr>
        <w:t>/C-</w:t>
      </w:r>
      <w:r w:rsidR="00CE7A11">
        <w:rPr>
          <w:b/>
          <w:bCs/>
        </w:rPr>
        <w:t>KENTZOU</w:t>
      </w:r>
      <w:r w:rsidR="004B56D4">
        <w:rPr>
          <w:b/>
          <w:bCs/>
        </w:rPr>
        <w:t>/CI</w:t>
      </w:r>
      <w:r w:rsidR="00546D4A">
        <w:rPr>
          <w:b/>
          <w:bCs/>
        </w:rPr>
        <w:t>PM/</w:t>
      </w:r>
      <w:r w:rsidR="00CE7A11">
        <w:rPr>
          <w:b/>
          <w:bCs/>
        </w:rPr>
        <w:t>25</w:t>
      </w:r>
      <w:r w:rsidR="00546D4A">
        <w:rPr>
          <w:b/>
          <w:bCs/>
        </w:rPr>
        <w:t xml:space="preserve"> DU </w:t>
      </w:r>
      <w:r w:rsidR="00EA2588">
        <w:rPr>
          <w:b/>
          <w:bCs/>
        </w:rPr>
        <w:t>............</w:t>
      </w:r>
      <w:r w:rsidR="00CE7A11">
        <w:rPr>
          <w:b/>
          <w:bCs/>
        </w:rPr>
        <w:t>2025</w:t>
      </w:r>
      <w:r w:rsidRPr="001C6FF9">
        <w:t xml:space="preserve">, suivant les règles de procédures à suivre pour la Passation des Marchés Publics au Cameroun. </w:t>
      </w:r>
    </w:p>
    <w:p w:rsidR="000250AE" w:rsidRPr="001C6FF9" w:rsidRDefault="000250AE" w:rsidP="000250AE">
      <w:pPr>
        <w:pStyle w:val="Retraitcorpsdetexte2"/>
        <w:spacing w:before="120" w:after="0" w:line="288" w:lineRule="auto"/>
        <w:ind w:left="284"/>
        <w:jc w:val="both"/>
        <w:rPr>
          <w:b/>
        </w:rPr>
      </w:pPr>
      <w:r w:rsidRPr="001C6FF9">
        <w:rPr>
          <w:b/>
          <w:caps/>
        </w:rPr>
        <w:t xml:space="preserve">Article 3 : </w:t>
      </w:r>
      <w:r w:rsidRPr="001C6FF9">
        <w:rPr>
          <w:b/>
        </w:rPr>
        <w:t>Définitions et attributions</w:t>
      </w:r>
    </w:p>
    <w:p w:rsidR="000250AE" w:rsidRPr="001C6FF9" w:rsidRDefault="000250AE" w:rsidP="000250AE">
      <w:pPr>
        <w:pStyle w:val="Retraitcorpsdetexte2"/>
        <w:spacing w:line="288" w:lineRule="auto"/>
        <w:jc w:val="both"/>
        <w:rPr>
          <w:b/>
          <w:i/>
        </w:rPr>
      </w:pPr>
      <w:r w:rsidRPr="001C6FF9">
        <w:rPr>
          <w:b/>
          <w:i/>
          <w:caps/>
        </w:rPr>
        <w:t xml:space="preserve">3.1. </w:t>
      </w:r>
      <w:r w:rsidRPr="001C6FF9">
        <w:rPr>
          <w:b/>
          <w:i/>
        </w:rPr>
        <w:t>Définitions générales</w:t>
      </w:r>
    </w:p>
    <w:p w:rsidR="000250AE" w:rsidRPr="001C6FF9" w:rsidRDefault="000250AE" w:rsidP="000250AE">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L’autorité contractante est</w:t>
      </w:r>
      <w:r w:rsidR="00D6665B">
        <w:rPr>
          <w:rFonts w:ascii="Times New Roman" w:hAnsi="Times New Roman"/>
          <w:lang w:val="fr-FR" w:eastAsia="fr-FR"/>
        </w:rPr>
        <w:t> :</w:t>
      </w:r>
      <w:r w:rsidRPr="00D6665B">
        <w:rPr>
          <w:rFonts w:ascii="Times New Roman" w:hAnsi="Times New Roman"/>
          <w:b/>
          <w:lang w:val="fr-FR" w:eastAsia="fr-FR"/>
        </w:rPr>
        <w:t xml:space="preserve">le </w:t>
      </w:r>
      <w:r w:rsidR="00FF6112">
        <w:rPr>
          <w:rFonts w:ascii="Times New Roman" w:hAnsi="Times New Roman"/>
          <w:b/>
          <w:lang w:val="fr-FR"/>
        </w:rPr>
        <w:t xml:space="preserve">Maire de la commune </w:t>
      </w:r>
      <w:r w:rsidR="004B56D4">
        <w:rPr>
          <w:rFonts w:ascii="Times New Roman" w:hAnsi="Times New Roman"/>
          <w:b/>
          <w:lang w:val="fr-FR"/>
        </w:rPr>
        <w:t>de</w:t>
      </w:r>
      <w:r w:rsidR="00910822">
        <w:rPr>
          <w:rFonts w:ascii="Times New Roman" w:hAnsi="Times New Roman"/>
          <w:b/>
          <w:lang w:val="fr-FR"/>
        </w:rPr>
        <w:t xml:space="preserve"> </w:t>
      </w:r>
      <w:r w:rsidR="00CE7A11">
        <w:rPr>
          <w:rFonts w:ascii="Times New Roman" w:hAnsi="Times New Roman"/>
          <w:b/>
          <w:lang w:val="fr-FR"/>
        </w:rPr>
        <w:t>KENTZOU</w:t>
      </w:r>
      <w:r w:rsidRPr="001C6FF9">
        <w:rPr>
          <w:rFonts w:ascii="Times New Roman" w:hAnsi="Times New Roman"/>
          <w:lang w:val="fr-FR" w:eastAsia="fr-FR"/>
        </w:rPr>
        <w:t>. Il veille à la conservation des originaux des documents des marchés et à leur transmission à l’ARMP par le point focal désigné à cet effet ;</w:t>
      </w:r>
    </w:p>
    <w:p w:rsidR="000250AE" w:rsidRPr="001C6FF9" w:rsidRDefault="000250AE" w:rsidP="000250AE">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L’administration bénéficiaire est</w:t>
      </w:r>
      <w:r w:rsidR="00D6665B">
        <w:rPr>
          <w:rFonts w:ascii="Times New Roman" w:hAnsi="Times New Roman"/>
          <w:lang w:val="fr-FR" w:eastAsia="fr-FR"/>
        </w:rPr>
        <w:t> </w:t>
      </w:r>
      <w:r w:rsidR="000F1214">
        <w:rPr>
          <w:rFonts w:ascii="Times New Roman" w:hAnsi="Times New Roman"/>
          <w:lang w:val="fr-FR" w:eastAsia="fr-FR"/>
        </w:rPr>
        <w:t>:</w:t>
      </w:r>
      <w:r w:rsidR="000F1214">
        <w:rPr>
          <w:rFonts w:ascii="Times New Roman" w:hAnsi="Times New Roman"/>
          <w:b/>
          <w:lang w:val="fr-FR" w:eastAsia="fr-FR"/>
        </w:rPr>
        <w:t xml:space="preserve"> la</w:t>
      </w:r>
      <w:r w:rsidR="00D17C21">
        <w:rPr>
          <w:rFonts w:ascii="Times New Roman" w:hAnsi="Times New Roman"/>
          <w:b/>
          <w:lang w:val="fr-FR" w:eastAsia="fr-FR"/>
        </w:rPr>
        <w:t xml:space="preserve"> Mairie de la commune de </w:t>
      </w:r>
      <w:r w:rsidR="00CE7A11">
        <w:rPr>
          <w:rFonts w:ascii="Times New Roman" w:hAnsi="Times New Roman"/>
          <w:b/>
          <w:lang w:val="fr-FR" w:eastAsia="fr-FR"/>
        </w:rPr>
        <w:t>KENTZOU</w:t>
      </w:r>
      <w:r w:rsidRPr="001C6FF9">
        <w:rPr>
          <w:rFonts w:ascii="Times New Roman" w:hAnsi="Times New Roman"/>
          <w:lang w:val="fr-FR" w:eastAsia="fr-FR"/>
        </w:rPr>
        <w:t>;</w:t>
      </w:r>
    </w:p>
    <w:p w:rsidR="006C507A" w:rsidRDefault="000250AE" w:rsidP="000250AE">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 xml:space="preserve">Le </w:t>
      </w:r>
      <w:r w:rsidR="006C507A">
        <w:rPr>
          <w:rFonts w:ascii="Times New Roman" w:hAnsi="Times New Roman"/>
          <w:lang w:val="fr-FR" w:eastAsia="fr-FR"/>
        </w:rPr>
        <w:t xml:space="preserve">Maitre d’ouvrage </w:t>
      </w:r>
      <w:r w:rsidR="0076051A">
        <w:rPr>
          <w:rFonts w:ascii="Times New Roman" w:hAnsi="Times New Roman"/>
          <w:lang w:val="fr-FR" w:eastAsia="fr-FR"/>
        </w:rPr>
        <w:t xml:space="preserve"> </w:t>
      </w:r>
      <w:r w:rsidRPr="001C6FF9">
        <w:rPr>
          <w:rFonts w:ascii="Times New Roman" w:hAnsi="Times New Roman"/>
          <w:lang w:val="fr-FR" w:eastAsia="fr-FR"/>
        </w:rPr>
        <w:t>est</w:t>
      </w:r>
      <w:r w:rsidR="00D6665B">
        <w:rPr>
          <w:rFonts w:ascii="Times New Roman" w:hAnsi="Times New Roman"/>
          <w:lang w:val="fr-FR" w:eastAsia="fr-FR"/>
        </w:rPr>
        <w:t> </w:t>
      </w:r>
      <w:r w:rsidR="006D51CF">
        <w:rPr>
          <w:rFonts w:ascii="Times New Roman" w:hAnsi="Times New Roman"/>
          <w:lang w:val="fr-FR" w:eastAsia="fr-FR"/>
        </w:rPr>
        <w:t>:</w:t>
      </w:r>
      <w:r w:rsidR="006D51CF" w:rsidRPr="00D6665B">
        <w:rPr>
          <w:rFonts w:ascii="Times New Roman" w:hAnsi="Times New Roman"/>
          <w:b/>
          <w:lang w:val="fr-FR" w:eastAsia="fr-FR"/>
        </w:rPr>
        <w:t xml:space="preserve"> le</w:t>
      </w:r>
      <w:r w:rsidRPr="00D6665B">
        <w:rPr>
          <w:rFonts w:ascii="Times New Roman" w:hAnsi="Times New Roman"/>
          <w:b/>
          <w:lang w:val="fr-FR" w:eastAsia="fr-FR"/>
        </w:rPr>
        <w:t xml:space="preserve"> </w:t>
      </w:r>
      <w:r w:rsidR="001646EE">
        <w:rPr>
          <w:rFonts w:ascii="Times New Roman" w:hAnsi="Times New Roman"/>
          <w:b/>
          <w:lang w:val="fr-FR" w:eastAsia="fr-FR"/>
        </w:rPr>
        <w:t xml:space="preserve">Maire de la commune </w:t>
      </w:r>
      <w:r w:rsidR="004B56D4">
        <w:rPr>
          <w:rFonts w:ascii="Times New Roman" w:hAnsi="Times New Roman"/>
          <w:b/>
          <w:lang w:val="fr-FR" w:eastAsia="fr-FR"/>
        </w:rPr>
        <w:t>de</w:t>
      </w:r>
      <w:r w:rsidR="00910822">
        <w:rPr>
          <w:rFonts w:ascii="Times New Roman" w:hAnsi="Times New Roman"/>
          <w:b/>
          <w:lang w:val="fr-FR" w:eastAsia="fr-FR"/>
        </w:rPr>
        <w:t xml:space="preserve"> </w:t>
      </w:r>
      <w:r w:rsidR="00CE7A11">
        <w:rPr>
          <w:rFonts w:ascii="Times New Roman" w:hAnsi="Times New Roman"/>
          <w:b/>
          <w:lang w:val="fr-FR" w:eastAsia="fr-FR"/>
        </w:rPr>
        <w:t>K</w:t>
      </w:r>
      <w:r w:rsidR="006D51CF">
        <w:rPr>
          <w:rFonts w:ascii="Times New Roman" w:hAnsi="Times New Roman"/>
          <w:b/>
          <w:lang w:val="fr-FR" w:eastAsia="fr-FR"/>
        </w:rPr>
        <w:t>entzou</w:t>
      </w:r>
      <w:r w:rsidRPr="001C6FF9">
        <w:rPr>
          <w:rFonts w:ascii="Times New Roman" w:hAnsi="Times New Roman"/>
          <w:lang w:val="fr-FR" w:eastAsia="fr-FR"/>
        </w:rPr>
        <w:t xml:space="preserve">. </w:t>
      </w:r>
    </w:p>
    <w:p w:rsidR="000250AE" w:rsidRPr="001C6FF9" w:rsidRDefault="006C507A" w:rsidP="000250AE">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chef service du marché</w:t>
      </w:r>
      <w:r>
        <w:rPr>
          <w:rFonts w:ascii="Times New Roman" w:hAnsi="Times New Roman"/>
          <w:lang w:val="fr-FR" w:eastAsia="fr-FR"/>
        </w:rPr>
        <w:t xml:space="preserve"> est : le </w:t>
      </w:r>
      <w:r w:rsidR="000F1214" w:rsidRPr="000F1214">
        <w:rPr>
          <w:rFonts w:ascii="Times New Roman" w:hAnsi="Times New Roman"/>
          <w:b/>
          <w:lang w:val="fr-FR" w:eastAsia="fr-FR"/>
        </w:rPr>
        <w:t>chef service technique de la commune de Kentzou</w:t>
      </w:r>
    </w:p>
    <w:p w:rsidR="000250AE" w:rsidRPr="001C6FF9" w:rsidRDefault="000250AE" w:rsidP="000250AE">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L’Ingénieur du marché</w:t>
      </w:r>
      <w:r w:rsidR="00E20CC7">
        <w:rPr>
          <w:rFonts w:ascii="Times New Roman" w:hAnsi="Times New Roman"/>
          <w:lang w:val="fr-FR" w:eastAsia="fr-FR"/>
        </w:rPr>
        <w:t xml:space="preserve"> </w:t>
      </w:r>
      <w:r w:rsidRPr="001C6FF9">
        <w:rPr>
          <w:rFonts w:ascii="Times New Roman" w:hAnsi="Times New Roman"/>
          <w:lang w:val="fr-FR" w:eastAsia="fr-FR"/>
        </w:rPr>
        <w:t>est</w:t>
      </w:r>
      <w:r w:rsidR="00D6665B">
        <w:rPr>
          <w:rFonts w:ascii="Times New Roman" w:hAnsi="Times New Roman"/>
          <w:lang w:val="fr-FR" w:eastAsia="fr-FR"/>
        </w:rPr>
        <w:t> :</w:t>
      </w:r>
      <w:r w:rsidR="00E20CC7">
        <w:rPr>
          <w:rFonts w:ascii="Times New Roman" w:hAnsi="Times New Roman"/>
          <w:lang w:val="fr-FR" w:eastAsia="fr-FR"/>
        </w:rPr>
        <w:t xml:space="preserve"> </w:t>
      </w:r>
      <w:r w:rsidRPr="00D6665B">
        <w:rPr>
          <w:rFonts w:ascii="Times New Roman" w:hAnsi="Times New Roman"/>
          <w:b/>
          <w:lang w:val="fr-FR" w:eastAsia="fr-FR"/>
        </w:rPr>
        <w:t xml:space="preserve">le </w:t>
      </w:r>
      <w:r w:rsidR="009F2195">
        <w:rPr>
          <w:rFonts w:ascii="Times New Roman" w:hAnsi="Times New Roman"/>
          <w:b/>
          <w:lang w:val="fr-FR" w:eastAsia="fr-FR"/>
        </w:rPr>
        <w:t>chef de</w:t>
      </w:r>
      <w:r w:rsidR="00D17C21">
        <w:rPr>
          <w:rFonts w:ascii="Times New Roman" w:hAnsi="Times New Roman"/>
          <w:b/>
          <w:lang w:val="fr-FR" w:eastAsia="fr-FR"/>
        </w:rPr>
        <w:t xml:space="preserve"> départem</w:t>
      </w:r>
      <w:r w:rsidR="006D51CF">
        <w:rPr>
          <w:rFonts w:ascii="Times New Roman" w:hAnsi="Times New Roman"/>
          <w:b/>
          <w:lang w:val="fr-FR" w:eastAsia="fr-FR"/>
        </w:rPr>
        <w:t xml:space="preserve">ental </w:t>
      </w:r>
      <w:r w:rsidR="009F2195">
        <w:rPr>
          <w:rFonts w:ascii="Times New Roman" w:hAnsi="Times New Roman"/>
          <w:b/>
          <w:lang w:val="fr-FR" w:eastAsia="fr-FR"/>
        </w:rPr>
        <w:t>du patrimoine de l’Etat de</w:t>
      </w:r>
      <w:r w:rsidR="00D17C21">
        <w:rPr>
          <w:rFonts w:ascii="Times New Roman" w:hAnsi="Times New Roman"/>
          <w:b/>
          <w:lang w:val="fr-FR" w:eastAsia="fr-FR"/>
        </w:rPr>
        <w:t xml:space="preserve"> </w:t>
      </w:r>
      <w:r w:rsidR="006D51CF">
        <w:rPr>
          <w:rFonts w:ascii="Times New Roman" w:hAnsi="Times New Roman"/>
          <w:b/>
          <w:lang w:val="fr-FR" w:eastAsia="fr-FR"/>
        </w:rPr>
        <w:t>Kadey</w:t>
      </w:r>
      <w:r w:rsidRPr="001C6FF9">
        <w:rPr>
          <w:rFonts w:ascii="Times New Roman" w:hAnsi="Times New Roman"/>
          <w:lang w:val="fr-FR" w:eastAsia="fr-FR"/>
        </w:rPr>
        <w:t>;</w:t>
      </w:r>
    </w:p>
    <w:p w:rsidR="000250AE" w:rsidRPr="001C6FF9" w:rsidRDefault="000250AE" w:rsidP="000250AE">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L’entrepreneur est</w:t>
      </w:r>
      <w:r w:rsidR="000F1214">
        <w:rPr>
          <w:rFonts w:ascii="Times New Roman" w:hAnsi="Times New Roman"/>
          <w:lang w:val="fr-FR" w:eastAsia="fr-FR"/>
        </w:rPr>
        <w:t> </w:t>
      </w:r>
      <w:r w:rsidR="009F2195">
        <w:rPr>
          <w:rFonts w:ascii="Times New Roman" w:hAnsi="Times New Roman"/>
          <w:lang w:val="fr-FR" w:eastAsia="fr-FR"/>
        </w:rPr>
        <w:t xml:space="preserve">: </w:t>
      </w:r>
      <w:r w:rsidR="009F2195" w:rsidRPr="001C6FF9">
        <w:rPr>
          <w:rFonts w:ascii="Times New Roman" w:hAnsi="Times New Roman"/>
          <w:lang w:val="fr-FR" w:eastAsia="fr-FR"/>
        </w:rPr>
        <w:t>le</w:t>
      </w:r>
      <w:r w:rsidRPr="000F1214">
        <w:rPr>
          <w:rFonts w:ascii="Times New Roman" w:hAnsi="Times New Roman"/>
          <w:b/>
          <w:lang w:val="fr-FR" w:eastAsia="fr-FR"/>
        </w:rPr>
        <w:t xml:space="preserve"> Cocontractant.</w:t>
      </w:r>
    </w:p>
    <w:p w:rsidR="000250AE" w:rsidRPr="001C6FF9" w:rsidRDefault="000250AE" w:rsidP="000250AE">
      <w:pPr>
        <w:pStyle w:val="Retraitcorpsdetexte2"/>
        <w:spacing w:after="0" w:line="288" w:lineRule="auto"/>
        <w:ind w:left="284" w:firstLine="709"/>
        <w:jc w:val="both"/>
      </w:pPr>
    </w:p>
    <w:p w:rsidR="000250AE" w:rsidRPr="001C6FF9" w:rsidRDefault="000250AE" w:rsidP="000250AE">
      <w:pPr>
        <w:pStyle w:val="Retraitcorpsdetexte2"/>
        <w:spacing w:after="0" w:line="288" w:lineRule="auto"/>
        <w:jc w:val="both"/>
        <w:rPr>
          <w:b/>
          <w:i/>
        </w:rPr>
      </w:pPr>
      <w:r w:rsidRPr="001C6FF9">
        <w:rPr>
          <w:b/>
          <w:i/>
        </w:rPr>
        <w:t>3.2. Nantissement</w:t>
      </w:r>
    </w:p>
    <w:p w:rsidR="000250AE" w:rsidRPr="001C6FF9" w:rsidRDefault="00A42377" w:rsidP="000250AE">
      <w:pPr>
        <w:pStyle w:val="Listepuces"/>
        <w:tabs>
          <w:tab w:val="clear" w:pos="360"/>
          <w:tab w:val="num" w:pos="851"/>
        </w:tabs>
        <w:spacing w:before="0" w:after="0" w:line="276" w:lineRule="auto"/>
        <w:ind w:left="1418" w:hanging="567"/>
        <w:rPr>
          <w:rFonts w:ascii="Times New Roman" w:hAnsi="Times New Roman"/>
          <w:szCs w:val="22"/>
          <w:lang w:val="fr-FR" w:eastAsia="fr-FR"/>
        </w:rPr>
      </w:pPr>
      <w:r>
        <w:rPr>
          <w:rFonts w:ascii="Times New Roman" w:hAnsi="Times New Roman"/>
          <w:szCs w:val="22"/>
          <w:lang w:val="fr-FR" w:eastAsia="fr-FR"/>
        </w:rPr>
        <w:t>L’</w:t>
      </w:r>
      <w:r w:rsidRPr="001C6FF9">
        <w:rPr>
          <w:rFonts w:ascii="Times New Roman" w:hAnsi="Times New Roman"/>
          <w:szCs w:val="22"/>
          <w:lang w:val="fr-FR" w:eastAsia="fr-FR"/>
        </w:rPr>
        <w:t xml:space="preserve">Autorité Contractante </w:t>
      </w:r>
      <w:r>
        <w:rPr>
          <w:rFonts w:ascii="Times New Roman" w:hAnsi="Times New Roman"/>
          <w:szCs w:val="22"/>
          <w:lang w:val="fr-FR" w:eastAsia="fr-FR"/>
        </w:rPr>
        <w:t xml:space="preserve">est : </w:t>
      </w:r>
      <w:r w:rsidR="000250AE" w:rsidRPr="00A42377">
        <w:rPr>
          <w:rFonts w:ascii="Times New Roman" w:hAnsi="Times New Roman"/>
          <w:b/>
          <w:szCs w:val="22"/>
          <w:lang w:val="fr-FR" w:eastAsia="fr-FR"/>
        </w:rPr>
        <w:t xml:space="preserve">Le </w:t>
      </w:r>
      <w:r w:rsidR="00FF6112">
        <w:rPr>
          <w:rFonts w:ascii="Times New Roman" w:hAnsi="Times New Roman"/>
          <w:b/>
          <w:szCs w:val="22"/>
          <w:lang w:val="fr-FR" w:eastAsia="fr-FR"/>
        </w:rPr>
        <w:t xml:space="preserve">Maire de la commune </w:t>
      </w:r>
      <w:r w:rsidR="002F0B91">
        <w:rPr>
          <w:rFonts w:ascii="Times New Roman" w:hAnsi="Times New Roman"/>
          <w:b/>
          <w:szCs w:val="22"/>
          <w:lang w:val="fr-FR" w:eastAsia="fr-FR"/>
        </w:rPr>
        <w:t>de</w:t>
      </w:r>
      <w:r w:rsidR="00910822">
        <w:rPr>
          <w:rFonts w:ascii="Times New Roman" w:hAnsi="Times New Roman"/>
          <w:b/>
          <w:szCs w:val="22"/>
          <w:lang w:val="fr-FR" w:eastAsia="fr-FR"/>
        </w:rPr>
        <w:t xml:space="preserve"> </w:t>
      </w:r>
      <w:r w:rsidR="00CE7A11">
        <w:rPr>
          <w:rFonts w:ascii="Times New Roman" w:hAnsi="Times New Roman"/>
          <w:b/>
          <w:szCs w:val="22"/>
          <w:lang w:val="fr-FR" w:eastAsia="fr-FR"/>
        </w:rPr>
        <w:t>KENTZOU</w:t>
      </w:r>
      <w:r>
        <w:rPr>
          <w:rFonts w:ascii="Times New Roman" w:hAnsi="Times New Roman"/>
          <w:b/>
          <w:szCs w:val="22"/>
          <w:lang w:val="fr-FR" w:eastAsia="fr-FR"/>
        </w:rPr>
        <w:t>,</w:t>
      </w:r>
      <w:r w:rsidR="000250AE" w:rsidRPr="001C6FF9">
        <w:rPr>
          <w:rFonts w:ascii="Times New Roman" w:hAnsi="Times New Roman"/>
          <w:szCs w:val="22"/>
          <w:lang w:val="fr-FR" w:eastAsia="fr-FR"/>
        </w:rPr>
        <w:t xml:space="preserve"> délivre le visa préalable avant paiement de la lettre-commande ;</w:t>
      </w:r>
    </w:p>
    <w:p w:rsidR="000250AE" w:rsidRPr="001C6FF9" w:rsidRDefault="000250AE" w:rsidP="000250AE">
      <w:pPr>
        <w:pStyle w:val="Listepuces"/>
        <w:tabs>
          <w:tab w:val="clear" w:pos="360"/>
          <w:tab w:val="num" w:pos="851"/>
        </w:tabs>
        <w:spacing w:before="0" w:after="0" w:line="276" w:lineRule="auto"/>
        <w:ind w:left="1418" w:hanging="567"/>
        <w:rPr>
          <w:rFonts w:ascii="Times New Roman" w:hAnsi="Times New Roman"/>
          <w:szCs w:val="22"/>
          <w:lang w:val="fr-FR" w:eastAsia="fr-FR"/>
        </w:rPr>
      </w:pPr>
      <w:r w:rsidRPr="001C6FF9">
        <w:rPr>
          <w:rFonts w:ascii="Times New Roman" w:hAnsi="Times New Roman"/>
          <w:szCs w:val="22"/>
          <w:lang w:val="fr-FR" w:eastAsia="fr-FR"/>
        </w:rPr>
        <w:t>Autorité chargée de l’ordonnancement est</w:t>
      </w:r>
      <w:r w:rsidR="00D6665B">
        <w:rPr>
          <w:rFonts w:ascii="Times New Roman" w:hAnsi="Times New Roman"/>
          <w:szCs w:val="22"/>
          <w:lang w:val="fr-FR" w:eastAsia="fr-FR"/>
        </w:rPr>
        <w:t> :</w:t>
      </w:r>
      <w:r w:rsidRPr="00D6665B">
        <w:rPr>
          <w:rFonts w:ascii="Times New Roman" w:hAnsi="Times New Roman"/>
          <w:b/>
          <w:lang w:val="fr-FR" w:eastAsia="fr-FR"/>
        </w:rPr>
        <w:t xml:space="preserve">le </w:t>
      </w:r>
      <w:r w:rsidR="001646EE" w:rsidRPr="001646EE">
        <w:rPr>
          <w:rFonts w:ascii="Times New Roman" w:hAnsi="Times New Roman"/>
          <w:b/>
          <w:lang w:val="fr-FR" w:eastAsia="fr-FR"/>
        </w:rPr>
        <w:t xml:space="preserve">Maire de la commune </w:t>
      </w:r>
      <w:r w:rsidR="002F0B91">
        <w:rPr>
          <w:rFonts w:ascii="Times New Roman" w:hAnsi="Times New Roman"/>
          <w:b/>
          <w:lang w:val="fr-FR" w:eastAsia="fr-FR"/>
        </w:rPr>
        <w:t>de</w:t>
      </w:r>
      <w:r w:rsidR="00910822">
        <w:rPr>
          <w:rFonts w:ascii="Times New Roman" w:hAnsi="Times New Roman"/>
          <w:b/>
          <w:lang w:val="fr-FR" w:eastAsia="fr-FR"/>
        </w:rPr>
        <w:t xml:space="preserve"> </w:t>
      </w:r>
      <w:r w:rsidR="00CE7A11">
        <w:rPr>
          <w:rFonts w:ascii="Times New Roman" w:hAnsi="Times New Roman"/>
          <w:b/>
          <w:lang w:val="fr-FR" w:eastAsia="fr-FR"/>
        </w:rPr>
        <w:t>KENTZOU</w:t>
      </w:r>
      <w:r w:rsidRPr="001C6FF9">
        <w:rPr>
          <w:rFonts w:ascii="Times New Roman" w:hAnsi="Times New Roman"/>
          <w:lang w:val="fr-FR"/>
        </w:rPr>
        <w:t>;</w:t>
      </w:r>
    </w:p>
    <w:p w:rsidR="000250AE" w:rsidRPr="001C6FF9" w:rsidRDefault="000250AE" w:rsidP="000250AE">
      <w:pPr>
        <w:pStyle w:val="Listepuces"/>
        <w:tabs>
          <w:tab w:val="clear" w:pos="360"/>
          <w:tab w:val="num" w:pos="851"/>
        </w:tabs>
        <w:spacing w:before="0" w:after="0" w:line="276" w:lineRule="auto"/>
        <w:ind w:left="1418" w:hanging="567"/>
        <w:rPr>
          <w:rFonts w:ascii="Times New Roman" w:hAnsi="Times New Roman"/>
          <w:szCs w:val="22"/>
          <w:lang w:val="fr-FR" w:eastAsia="fr-FR"/>
        </w:rPr>
      </w:pPr>
      <w:r w:rsidRPr="001C6FF9">
        <w:rPr>
          <w:rFonts w:ascii="Times New Roman" w:hAnsi="Times New Roman"/>
          <w:szCs w:val="22"/>
          <w:lang w:val="fr-FR" w:eastAsia="fr-FR"/>
        </w:rPr>
        <w:t>Organisme chargé des paiements est</w:t>
      </w:r>
      <w:r w:rsidR="00D6665B">
        <w:rPr>
          <w:rFonts w:ascii="Times New Roman" w:hAnsi="Times New Roman"/>
          <w:szCs w:val="22"/>
          <w:lang w:val="fr-FR" w:eastAsia="fr-FR"/>
        </w:rPr>
        <w:t xml:space="preserve"> : </w:t>
      </w:r>
      <w:r w:rsidRPr="00D6665B">
        <w:rPr>
          <w:rFonts w:ascii="Times New Roman" w:hAnsi="Times New Roman"/>
          <w:b/>
          <w:szCs w:val="22"/>
          <w:lang w:val="fr-FR" w:eastAsia="fr-FR"/>
        </w:rPr>
        <w:t xml:space="preserve">la Recette </w:t>
      </w:r>
      <w:r w:rsidR="001646EE">
        <w:rPr>
          <w:rFonts w:ascii="Times New Roman" w:hAnsi="Times New Roman"/>
          <w:b/>
          <w:szCs w:val="22"/>
          <w:lang w:val="fr-FR" w:eastAsia="fr-FR"/>
        </w:rPr>
        <w:t>Municipale</w:t>
      </w:r>
      <w:r w:rsidR="00E20CC7">
        <w:rPr>
          <w:rFonts w:ascii="Times New Roman" w:hAnsi="Times New Roman"/>
          <w:b/>
          <w:szCs w:val="22"/>
          <w:lang w:val="fr-FR" w:eastAsia="fr-FR"/>
        </w:rPr>
        <w:t xml:space="preserve"> </w:t>
      </w:r>
      <w:r w:rsidR="001E367E">
        <w:rPr>
          <w:rFonts w:ascii="Times New Roman" w:hAnsi="Times New Roman"/>
          <w:b/>
          <w:szCs w:val="22"/>
          <w:lang w:val="fr-FR" w:eastAsia="fr-FR"/>
        </w:rPr>
        <w:t xml:space="preserve">de </w:t>
      </w:r>
      <w:r w:rsidR="00CE7A11">
        <w:rPr>
          <w:rFonts w:ascii="Times New Roman" w:hAnsi="Times New Roman"/>
          <w:b/>
          <w:szCs w:val="22"/>
          <w:lang w:val="fr-FR" w:eastAsia="fr-FR"/>
        </w:rPr>
        <w:t>KENTZOU</w:t>
      </w:r>
      <w:r w:rsidRPr="001C6FF9">
        <w:rPr>
          <w:rFonts w:ascii="Times New Roman" w:hAnsi="Times New Roman"/>
          <w:szCs w:val="22"/>
          <w:lang w:val="fr-FR" w:eastAsia="fr-FR"/>
        </w:rPr>
        <w:t>;</w:t>
      </w:r>
    </w:p>
    <w:p w:rsidR="000250AE" w:rsidRPr="001E367E" w:rsidRDefault="000250AE" w:rsidP="000250AE">
      <w:pPr>
        <w:pStyle w:val="Listepuces"/>
        <w:tabs>
          <w:tab w:val="clear" w:pos="360"/>
          <w:tab w:val="num" w:pos="851"/>
        </w:tabs>
        <w:spacing w:before="0" w:after="0" w:line="276" w:lineRule="auto"/>
        <w:ind w:left="1418" w:hanging="567"/>
        <w:rPr>
          <w:rFonts w:ascii="Times New Roman" w:hAnsi="Times New Roman"/>
          <w:b/>
          <w:i/>
          <w:szCs w:val="22"/>
          <w:lang w:val="fr-FR" w:eastAsia="fr-FR"/>
        </w:rPr>
      </w:pPr>
      <w:r w:rsidRPr="001C6FF9">
        <w:rPr>
          <w:rFonts w:ascii="Times New Roman" w:hAnsi="Times New Roman"/>
          <w:szCs w:val="22"/>
          <w:lang w:val="fr-FR" w:eastAsia="fr-FR"/>
        </w:rPr>
        <w:t xml:space="preserve">Responsables compétents pour fournir les renseignements : </w:t>
      </w:r>
      <w:r w:rsidRPr="00A42377">
        <w:rPr>
          <w:rFonts w:ascii="Times New Roman" w:hAnsi="Times New Roman"/>
          <w:b/>
          <w:i/>
          <w:lang w:val="fr-FR" w:eastAsia="fr-FR"/>
        </w:rPr>
        <w:t xml:space="preserve">le </w:t>
      </w:r>
      <w:r w:rsidR="00FF6112">
        <w:rPr>
          <w:rFonts w:ascii="Times New Roman" w:hAnsi="Times New Roman"/>
          <w:b/>
          <w:i/>
          <w:lang w:val="fr-FR"/>
        </w:rPr>
        <w:t xml:space="preserve">Maire de la commune </w:t>
      </w:r>
      <w:r w:rsidR="00910822">
        <w:rPr>
          <w:rFonts w:ascii="Times New Roman" w:hAnsi="Times New Roman"/>
          <w:b/>
          <w:i/>
          <w:lang w:val="fr-FR"/>
        </w:rPr>
        <w:t xml:space="preserve">DE </w:t>
      </w:r>
      <w:r w:rsidR="00CE7A11">
        <w:rPr>
          <w:rFonts w:ascii="Times New Roman" w:hAnsi="Times New Roman"/>
          <w:b/>
          <w:i/>
          <w:lang w:val="fr-FR"/>
        </w:rPr>
        <w:t>KENTZOU</w:t>
      </w:r>
      <w:r w:rsidRPr="00A42377">
        <w:rPr>
          <w:rFonts w:ascii="Times New Roman" w:hAnsi="Times New Roman"/>
          <w:b/>
          <w:i/>
          <w:lang w:val="fr-FR"/>
        </w:rPr>
        <w:t>,</w:t>
      </w:r>
      <w:r w:rsidRPr="00A42377">
        <w:rPr>
          <w:rFonts w:ascii="Times New Roman" w:hAnsi="Times New Roman"/>
          <w:b/>
          <w:i/>
          <w:lang w:val="fr-FR" w:eastAsia="fr-FR"/>
        </w:rPr>
        <w:t xml:space="preserve"> le</w:t>
      </w:r>
      <w:r w:rsidR="00E20CC7">
        <w:rPr>
          <w:rFonts w:ascii="Times New Roman" w:hAnsi="Times New Roman"/>
          <w:b/>
          <w:i/>
          <w:lang w:val="fr-FR" w:eastAsia="fr-FR"/>
        </w:rPr>
        <w:t xml:space="preserve"> </w:t>
      </w:r>
      <w:r w:rsidR="000F1214">
        <w:rPr>
          <w:rFonts w:ascii="Times New Roman" w:hAnsi="Times New Roman"/>
          <w:b/>
          <w:i/>
          <w:lang w:val="fr-FR" w:eastAsia="fr-FR"/>
        </w:rPr>
        <w:t>SAG</w:t>
      </w:r>
      <w:r w:rsidRPr="00A42377">
        <w:rPr>
          <w:rFonts w:ascii="Times New Roman" w:hAnsi="Times New Roman"/>
          <w:b/>
          <w:i/>
          <w:lang w:val="fr-FR" w:eastAsia="fr-FR"/>
        </w:rPr>
        <w:t> ;</w:t>
      </w:r>
    </w:p>
    <w:p w:rsidR="001E367E" w:rsidRPr="001E367E" w:rsidRDefault="001E367E" w:rsidP="000250AE">
      <w:pPr>
        <w:pStyle w:val="Listepuces"/>
        <w:tabs>
          <w:tab w:val="clear" w:pos="360"/>
          <w:tab w:val="num" w:pos="851"/>
        </w:tabs>
        <w:spacing w:before="0" w:after="0" w:line="276" w:lineRule="auto"/>
        <w:ind w:left="1418" w:hanging="567"/>
        <w:rPr>
          <w:rFonts w:ascii="Times New Roman" w:hAnsi="Times New Roman"/>
          <w:b/>
          <w:i/>
          <w:szCs w:val="22"/>
          <w:lang w:val="fr-FR" w:eastAsia="fr-FR"/>
        </w:rPr>
      </w:pPr>
      <w:r>
        <w:rPr>
          <w:rFonts w:ascii="Times New Roman" w:hAnsi="Times New Roman"/>
          <w:lang w:val="fr-FR" w:eastAsia="fr-FR"/>
        </w:rPr>
        <w:t xml:space="preserve">Autorité chargée du Visa Financier : </w:t>
      </w:r>
      <w:r w:rsidRPr="001E367E">
        <w:rPr>
          <w:rFonts w:ascii="Times New Roman" w:hAnsi="Times New Roman"/>
          <w:b/>
          <w:lang w:val="fr-FR" w:eastAsia="fr-FR"/>
        </w:rPr>
        <w:t>Contrôleur Financier Départemental d</w:t>
      </w:r>
      <w:r w:rsidR="00E20CC7">
        <w:rPr>
          <w:rFonts w:ascii="Times New Roman" w:hAnsi="Times New Roman"/>
          <w:b/>
          <w:lang w:val="fr-FR" w:eastAsia="fr-FR"/>
        </w:rPr>
        <w:t>e la kadey</w:t>
      </w:r>
    </w:p>
    <w:p w:rsidR="000775A4" w:rsidRPr="00D17C21" w:rsidRDefault="000250AE" w:rsidP="00D17C21">
      <w:pPr>
        <w:pStyle w:val="Listepuces"/>
        <w:tabs>
          <w:tab w:val="clear" w:pos="360"/>
          <w:tab w:val="num" w:pos="851"/>
        </w:tabs>
        <w:spacing w:before="0" w:after="0" w:line="276" w:lineRule="auto"/>
        <w:ind w:left="1418" w:hanging="567"/>
        <w:rPr>
          <w:rFonts w:ascii="Times New Roman" w:hAnsi="Times New Roman"/>
          <w:szCs w:val="22"/>
          <w:lang w:val="fr-FR" w:eastAsia="fr-FR"/>
        </w:rPr>
      </w:pPr>
      <w:r w:rsidRPr="001C6FF9">
        <w:rPr>
          <w:rFonts w:ascii="Times New Roman" w:hAnsi="Times New Roman"/>
          <w:szCs w:val="22"/>
          <w:lang w:val="fr-FR" w:eastAsia="fr-FR"/>
        </w:rPr>
        <w:t xml:space="preserve">Autorité chargée de la liquidation des dépenses : </w:t>
      </w:r>
      <w:r w:rsidRPr="00A42377">
        <w:rPr>
          <w:rFonts w:ascii="Times New Roman" w:hAnsi="Times New Roman"/>
          <w:b/>
          <w:lang w:val="fr-FR" w:eastAsia="fr-FR"/>
        </w:rPr>
        <w:t xml:space="preserve">le </w:t>
      </w:r>
      <w:r w:rsidR="004B6D6D" w:rsidRPr="004B6D6D">
        <w:rPr>
          <w:rFonts w:ascii="Times New Roman" w:hAnsi="Times New Roman"/>
          <w:b/>
          <w:lang w:val="fr-FR" w:eastAsia="fr-FR"/>
        </w:rPr>
        <w:t xml:space="preserve">Maire de la commune </w:t>
      </w:r>
      <w:r w:rsidR="002F0B91">
        <w:rPr>
          <w:rFonts w:ascii="Times New Roman" w:hAnsi="Times New Roman"/>
          <w:b/>
          <w:lang w:val="fr-FR" w:eastAsia="fr-FR"/>
        </w:rPr>
        <w:t>de</w:t>
      </w:r>
      <w:r w:rsidR="00910822">
        <w:rPr>
          <w:rFonts w:ascii="Times New Roman" w:hAnsi="Times New Roman"/>
          <w:b/>
          <w:lang w:val="fr-FR" w:eastAsia="fr-FR"/>
        </w:rPr>
        <w:t xml:space="preserve"> </w:t>
      </w:r>
      <w:r w:rsidR="00CE7A11">
        <w:rPr>
          <w:rFonts w:ascii="Times New Roman" w:hAnsi="Times New Roman"/>
          <w:b/>
          <w:lang w:val="fr-FR" w:eastAsia="fr-FR"/>
        </w:rPr>
        <w:t>KENTZOU</w:t>
      </w:r>
      <w:r w:rsidRPr="001C6FF9">
        <w:rPr>
          <w:rFonts w:ascii="Times New Roman" w:hAnsi="Times New Roman"/>
          <w:szCs w:val="22"/>
          <w:lang w:val="fr-FR" w:eastAsia="fr-FR"/>
        </w:rPr>
        <w:t>. </w:t>
      </w:r>
    </w:p>
    <w:p w:rsidR="000250AE" w:rsidRPr="001C6FF9" w:rsidRDefault="000250AE" w:rsidP="0076276F">
      <w:pPr>
        <w:pStyle w:val="Retraitcorpsdetexte2"/>
        <w:spacing w:before="120" w:after="0" w:line="288" w:lineRule="auto"/>
        <w:ind w:left="0"/>
        <w:jc w:val="both"/>
        <w:rPr>
          <w:b/>
        </w:rPr>
      </w:pPr>
      <w:r w:rsidRPr="001C6FF9">
        <w:rPr>
          <w:b/>
          <w:caps/>
        </w:rPr>
        <w:t>ARTICLE 4</w:t>
      </w:r>
      <w:r w:rsidRPr="001C6FF9">
        <w:rPr>
          <w:b/>
        </w:rPr>
        <w:t> : Langue, loi et réglementation applicables</w:t>
      </w:r>
    </w:p>
    <w:p w:rsidR="000250AE" w:rsidRPr="001C6FF9" w:rsidRDefault="000250AE" w:rsidP="000775A4">
      <w:pPr>
        <w:pStyle w:val="Retraitcorpsdetexte2"/>
        <w:spacing w:after="0" w:line="276" w:lineRule="auto"/>
        <w:ind w:left="0"/>
        <w:jc w:val="both"/>
      </w:pPr>
      <w:r w:rsidRPr="001C6FF9">
        <w:t>La langue applicable est le français ou l’anglais.</w:t>
      </w:r>
    </w:p>
    <w:p w:rsidR="000250AE" w:rsidRPr="001C6FF9" w:rsidRDefault="000250AE" w:rsidP="000775A4">
      <w:pPr>
        <w:pStyle w:val="Retraitcorpsdetexte2"/>
        <w:spacing w:after="0" w:line="276" w:lineRule="auto"/>
        <w:ind w:left="0"/>
        <w:jc w:val="both"/>
      </w:pPr>
      <w:r w:rsidRPr="001C6FF9">
        <w:t xml:space="preserve">Le Prestataire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w:t>
      </w:r>
      <w:r w:rsidRPr="001C6FF9">
        <w:lastRenderedPageBreak/>
        <w:t>éventuels qui en découleraient directement seraient pris en compte sans gain ni perte pour chaque partie.</w:t>
      </w:r>
    </w:p>
    <w:p w:rsidR="000250AE" w:rsidRPr="001C6FF9" w:rsidRDefault="000250AE" w:rsidP="000250AE">
      <w:pPr>
        <w:spacing w:before="120" w:line="288" w:lineRule="auto"/>
        <w:jc w:val="both"/>
        <w:rPr>
          <w:b/>
          <w:bCs/>
        </w:rPr>
      </w:pPr>
      <w:r w:rsidRPr="001C6FF9">
        <w:rPr>
          <w:b/>
          <w:caps/>
        </w:rPr>
        <w:t>ARTICLE 5</w:t>
      </w:r>
      <w:r w:rsidRPr="001C6FF9">
        <w:rPr>
          <w:b/>
          <w:bCs/>
        </w:rPr>
        <w:t> : Normes</w:t>
      </w:r>
    </w:p>
    <w:p w:rsidR="000250AE" w:rsidRPr="001C6FF9" w:rsidRDefault="000250AE" w:rsidP="000775A4">
      <w:pPr>
        <w:spacing w:line="276" w:lineRule="auto"/>
        <w:ind w:firstLine="708"/>
        <w:jc w:val="both"/>
      </w:pPr>
      <w:r w:rsidRPr="001C6FF9">
        <w:t>5.1. Les fournitures livrées en exécution du présent marché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0250AE" w:rsidRPr="001C6FF9" w:rsidRDefault="000250AE" w:rsidP="000775A4">
      <w:pPr>
        <w:spacing w:line="276" w:lineRule="auto"/>
        <w:ind w:firstLine="708"/>
        <w:jc w:val="both"/>
      </w:pPr>
      <w:r w:rsidRPr="001C6FF9">
        <w:t>5.2. Le Prestataire étudiera, exécutera et garantira les fournitures et prestations du présent marché en prenant en considération la meilleure pratique de réalisation au Cameroun pour des opérations de technologie similaire.</w:t>
      </w:r>
    </w:p>
    <w:p w:rsidR="000250AE" w:rsidRPr="001C6FF9" w:rsidRDefault="000250AE" w:rsidP="000250AE">
      <w:pPr>
        <w:spacing w:before="120" w:line="288" w:lineRule="auto"/>
        <w:jc w:val="both"/>
        <w:rPr>
          <w:b/>
          <w:bCs/>
        </w:rPr>
      </w:pPr>
      <w:r w:rsidRPr="001C6FF9">
        <w:rPr>
          <w:b/>
          <w:bCs/>
        </w:rPr>
        <w:t>ARTICLE 6 : Pièces constitutives du marché</w:t>
      </w:r>
    </w:p>
    <w:p w:rsidR="000250AE" w:rsidRPr="001C6FF9" w:rsidRDefault="000250AE" w:rsidP="000250AE">
      <w:pPr>
        <w:spacing w:line="360" w:lineRule="auto"/>
        <w:jc w:val="both"/>
      </w:pPr>
      <w:r w:rsidRPr="001C6FF9">
        <w:tab/>
        <w:t>Les pièces contractuelles constitutives du présent marché sont par ordre de priorité :</w:t>
      </w:r>
    </w:p>
    <w:p w:rsidR="000250AE" w:rsidRPr="001C6FF9" w:rsidRDefault="000250AE" w:rsidP="000775A4">
      <w:pPr>
        <w:numPr>
          <w:ilvl w:val="1"/>
          <w:numId w:val="19"/>
        </w:numPr>
        <w:spacing w:line="276" w:lineRule="auto"/>
        <w:jc w:val="both"/>
      </w:pPr>
      <w:r w:rsidRPr="001C6FF9">
        <w:t>la lettre de soumission ou l’acte d’engagement ;</w:t>
      </w:r>
    </w:p>
    <w:p w:rsidR="000250AE" w:rsidRPr="001C6FF9" w:rsidRDefault="000250AE" w:rsidP="000775A4">
      <w:pPr>
        <w:numPr>
          <w:ilvl w:val="1"/>
          <w:numId w:val="19"/>
        </w:numPr>
        <w:spacing w:line="276" w:lineRule="auto"/>
        <w:jc w:val="both"/>
      </w:pPr>
      <w:r w:rsidRPr="001C6FF9">
        <w:t>la soumission du prestataire et ses annexes dans toutes les dispositions non contraires au Cahier des Clauses Administratives Particulières (CCAP) et aux Spécifications Techniques (ST) ;</w:t>
      </w:r>
    </w:p>
    <w:p w:rsidR="000250AE" w:rsidRPr="001C6FF9" w:rsidRDefault="000250AE" w:rsidP="000775A4">
      <w:pPr>
        <w:numPr>
          <w:ilvl w:val="1"/>
          <w:numId w:val="19"/>
        </w:numPr>
        <w:spacing w:line="276" w:lineRule="auto"/>
        <w:jc w:val="both"/>
      </w:pPr>
      <w:r w:rsidRPr="001C6FF9">
        <w:t>le CCAP ;</w:t>
      </w:r>
    </w:p>
    <w:p w:rsidR="000250AE" w:rsidRPr="001C6FF9" w:rsidRDefault="000250AE" w:rsidP="000775A4">
      <w:pPr>
        <w:numPr>
          <w:ilvl w:val="1"/>
          <w:numId w:val="19"/>
        </w:numPr>
        <w:spacing w:line="276" w:lineRule="auto"/>
        <w:jc w:val="both"/>
      </w:pPr>
      <w:r w:rsidRPr="001C6FF9">
        <w:t>la</w:t>
      </w:r>
      <w:r w:rsidR="000F1214">
        <w:t xml:space="preserve"> </w:t>
      </w:r>
      <w:r w:rsidRPr="001C6FF9">
        <w:t>description technique des prestations ;</w:t>
      </w:r>
    </w:p>
    <w:p w:rsidR="000250AE" w:rsidRPr="001C6FF9" w:rsidRDefault="000250AE" w:rsidP="000775A4">
      <w:pPr>
        <w:numPr>
          <w:ilvl w:val="1"/>
          <w:numId w:val="19"/>
        </w:numPr>
        <w:spacing w:line="276" w:lineRule="auto"/>
        <w:jc w:val="both"/>
      </w:pPr>
      <w:r w:rsidRPr="001C6FF9">
        <w:t>les éléments propres à la détermination du montant du marché, tels que, par ordre de priorité : les bordereaux des prix unitaires (BPU) ; l’état des prix forfaitaires ; le détail ou le devis estimatif ; la décomposition des prix forfaitaires et/ou le sous-détail des prix unitaires ;</w:t>
      </w:r>
    </w:p>
    <w:p w:rsidR="000250AE" w:rsidRPr="001C6FF9" w:rsidRDefault="000250AE" w:rsidP="000775A4">
      <w:pPr>
        <w:numPr>
          <w:ilvl w:val="1"/>
          <w:numId w:val="19"/>
        </w:numPr>
        <w:spacing w:line="276" w:lineRule="auto"/>
        <w:jc w:val="both"/>
      </w:pPr>
      <w:r w:rsidRPr="001C6FF9">
        <w:t>le Cahier des Clauses Administratives Générales applicables aux marchés publics des fournitures mis en vigueur par l’arrêté n°033/CAB/PM du 13 février 2007 ;</w:t>
      </w:r>
    </w:p>
    <w:p w:rsidR="000250AE" w:rsidRPr="001C6FF9" w:rsidRDefault="000250AE" w:rsidP="000250AE">
      <w:pPr>
        <w:spacing w:before="120" w:line="288" w:lineRule="auto"/>
        <w:ind w:left="2398" w:hanging="2398"/>
        <w:jc w:val="both"/>
        <w:rPr>
          <w:b/>
          <w:bCs/>
        </w:rPr>
      </w:pPr>
      <w:r w:rsidRPr="001C6FF9">
        <w:rPr>
          <w:b/>
          <w:bCs/>
        </w:rPr>
        <w:t>ARTICLE 7 : Textes généraux applicables</w:t>
      </w:r>
    </w:p>
    <w:p w:rsidR="000250AE" w:rsidRPr="009F2195" w:rsidRDefault="000250AE" w:rsidP="000775A4">
      <w:pPr>
        <w:pStyle w:val="Retraitcorpsdetexte2"/>
        <w:spacing w:before="120" w:line="276" w:lineRule="auto"/>
        <w:ind w:firstLine="708"/>
        <w:jc w:val="both"/>
      </w:pPr>
      <w:r w:rsidRPr="009F2195">
        <w:t>Le présent marché est soumis aux textes généraux ci-après :</w:t>
      </w:r>
    </w:p>
    <w:p w:rsidR="000E70B6" w:rsidRPr="009F2195" w:rsidRDefault="000E70B6" w:rsidP="000E70B6">
      <w:pPr>
        <w:pStyle w:val="Retraitcorpsdetexte2"/>
        <w:numPr>
          <w:ilvl w:val="0"/>
          <w:numId w:val="14"/>
        </w:numPr>
        <w:spacing w:after="0" w:line="276" w:lineRule="auto"/>
        <w:jc w:val="both"/>
      </w:pPr>
      <w:r w:rsidRPr="009F2195">
        <w:t xml:space="preserve">la loi n° 92/007 du 14 août </w:t>
      </w:r>
      <w:r w:rsidR="00CE7A11" w:rsidRPr="009F2195">
        <w:t>25</w:t>
      </w:r>
      <w:r w:rsidRPr="009F2195">
        <w:t>92 portant Code du travail ;</w:t>
      </w:r>
    </w:p>
    <w:p w:rsidR="000E70B6" w:rsidRPr="009F2195" w:rsidRDefault="000E70B6" w:rsidP="000E70B6">
      <w:pPr>
        <w:pStyle w:val="Retraitcorpsdetexte2"/>
        <w:numPr>
          <w:ilvl w:val="0"/>
          <w:numId w:val="14"/>
        </w:numPr>
        <w:spacing w:after="0" w:line="276" w:lineRule="auto"/>
        <w:jc w:val="both"/>
      </w:pPr>
      <w:r w:rsidRPr="009F2195">
        <w:t xml:space="preserve">la loi cadre n°096/12 du 05 août </w:t>
      </w:r>
      <w:r w:rsidR="00CE7A11" w:rsidRPr="009F2195">
        <w:t>25</w:t>
      </w:r>
      <w:r w:rsidRPr="009F2195">
        <w:t>96 sur la gestion de l’environnement ;</w:t>
      </w:r>
    </w:p>
    <w:p w:rsidR="000E70B6" w:rsidRPr="009F2195" w:rsidRDefault="000E70B6" w:rsidP="000E70B6">
      <w:pPr>
        <w:pStyle w:val="Retraitcorpsdetexte2"/>
        <w:numPr>
          <w:ilvl w:val="0"/>
          <w:numId w:val="14"/>
        </w:numPr>
        <w:spacing w:after="0" w:line="276" w:lineRule="auto"/>
        <w:jc w:val="both"/>
      </w:pPr>
      <w:r w:rsidRPr="009F2195">
        <w:t>la loi n° 2000/10 du 13 juillet 2000 fixant l’organisation et les modalités de l’exercice de la profession d’Ingénieur du Génie civil ;</w:t>
      </w:r>
    </w:p>
    <w:p w:rsidR="000E70B6" w:rsidRPr="009F2195" w:rsidRDefault="000E70B6" w:rsidP="000E70B6">
      <w:pPr>
        <w:pStyle w:val="Retraitcorpsdetexte2"/>
        <w:numPr>
          <w:ilvl w:val="0"/>
          <w:numId w:val="14"/>
        </w:numPr>
        <w:spacing w:after="0" w:line="276" w:lineRule="auto"/>
        <w:jc w:val="both"/>
      </w:pPr>
      <w:r w:rsidRPr="009F2195">
        <w:t>la loi N°</w:t>
      </w:r>
      <w:r w:rsidR="0092276F">
        <w:t>2024</w:t>
      </w:r>
      <w:r w:rsidR="00AA4FB8" w:rsidRPr="009F2195">
        <w:t>/</w:t>
      </w:r>
      <w:r w:rsidR="0092276F">
        <w:t>013 du 23 Décembre 2024</w:t>
      </w:r>
      <w:r w:rsidRPr="009F2195">
        <w:t xml:space="preserve"> portant loi des Finances de la République </w:t>
      </w:r>
      <w:r w:rsidR="00AA4FB8" w:rsidRPr="009F2195">
        <w:t xml:space="preserve">du Cameroun pour l’exercice </w:t>
      </w:r>
      <w:r w:rsidR="00CE7A11" w:rsidRPr="009F2195">
        <w:t>2025</w:t>
      </w:r>
      <w:r w:rsidRPr="009F2195">
        <w:t xml:space="preserve"> ;</w:t>
      </w:r>
    </w:p>
    <w:p w:rsidR="000E70B6" w:rsidRPr="009F2195" w:rsidRDefault="000E70B6" w:rsidP="000E70B6">
      <w:pPr>
        <w:pStyle w:val="Retraitcorpsdetexte2"/>
        <w:numPr>
          <w:ilvl w:val="0"/>
          <w:numId w:val="14"/>
        </w:numPr>
        <w:spacing w:after="0" w:line="276" w:lineRule="auto"/>
        <w:jc w:val="both"/>
      </w:pPr>
      <w:r w:rsidRPr="009F2195">
        <w:t>le décret 2003/651/PM du 16 avril 2003 fixant les modalités d’application du régime fiscal et douanier des Marchés Publics ;</w:t>
      </w:r>
    </w:p>
    <w:p w:rsidR="000E70B6" w:rsidRPr="009F2195" w:rsidRDefault="000E70B6" w:rsidP="000E70B6">
      <w:pPr>
        <w:pStyle w:val="Retraitcorpsdetexte2"/>
        <w:numPr>
          <w:ilvl w:val="0"/>
          <w:numId w:val="14"/>
        </w:numPr>
        <w:spacing w:after="0" w:line="276" w:lineRule="auto"/>
        <w:jc w:val="both"/>
      </w:pPr>
      <w:r w:rsidRPr="009F2195">
        <w:t>le décret n° 2018/366 du 20 Juin 2018 portant Code des Marchés publics ;</w:t>
      </w:r>
    </w:p>
    <w:p w:rsidR="000E70B6" w:rsidRPr="009F2195" w:rsidRDefault="000E70B6" w:rsidP="000E70B6">
      <w:pPr>
        <w:pStyle w:val="Retraitcorpsdetexte2"/>
        <w:numPr>
          <w:ilvl w:val="0"/>
          <w:numId w:val="14"/>
        </w:numPr>
        <w:spacing w:after="0" w:line="276" w:lineRule="auto"/>
        <w:jc w:val="both"/>
      </w:pPr>
      <w:r w:rsidRPr="009F2195">
        <w:t>la circulaire n°004/CAB/PM du 30 décembre 2005 relative à l’application du Code des Marchés Publics ;</w:t>
      </w:r>
    </w:p>
    <w:p w:rsidR="000E70B6" w:rsidRPr="009F2195" w:rsidRDefault="000E70B6" w:rsidP="000E70B6">
      <w:pPr>
        <w:pStyle w:val="Retraitcorpsdetexte2"/>
        <w:numPr>
          <w:ilvl w:val="0"/>
          <w:numId w:val="14"/>
        </w:numPr>
        <w:spacing w:after="0" w:line="276" w:lineRule="auto"/>
        <w:jc w:val="both"/>
      </w:pPr>
      <w:r w:rsidRPr="009F2195">
        <w:t>la loi n° 2018/012 du 11 Juillet</w:t>
      </w:r>
      <w:r w:rsidR="0092276F">
        <w:t xml:space="preserve"> 2018</w:t>
      </w:r>
      <w:r w:rsidRPr="009F2195">
        <w:t xml:space="preserve"> portant régime financier de l’Etat et des autres entités publiques ;</w:t>
      </w:r>
    </w:p>
    <w:p w:rsidR="000E70B6" w:rsidRPr="009F2195" w:rsidRDefault="000E70B6" w:rsidP="000E70B6">
      <w:pPr>
        <w:pStyle w:val="Retraitcorpsdetexte2"/>
        <w:numPr>
          <w:ilvl w:val="0"/>
          <w:numId w:val="14"/>
        </w:numPr>
        <w:spacing w:after="0" w:line="276" w:lineRule="auto"/>
        <w:jc w:val="both"/>
      </w:pPr>
      <w:r w:rsidRPr="009F2195">
        <w:t>l’arrêté  n°033/CAB/PM du 13 février 2007 mettant en vigueur les Cahiers des Clauses Administratives Générales (CCAG) applicables aux marchés publics ;</w:t>
      </w:r>
    </w:p>
    <w:p w:rsidR="000E70B6" w:rsidRPr="00484835" w:rsidRDefault="000E70B6" w:rsidP="000E70B6">
      <w:pPr>
        <w:pStyle w:val="Retraitcorpsdetexte2"/>
        <w:numPr>
          <w:ilvl w:val="0"/>
          <w:numId w:val="14"/>
        </w:numPr>
        <w:spacing w:after="0" w:line="276" w:lineRule="auto"/>
        <w:jc w:val="both"/>
        <w:rPr>
          <w:b/>
          <w:color w:val="FF0000"/>
        </w:rPr>
      </w:pPr>
      <w:r w:rsidRPr="00484835">
        <w:rPr>
          <w:b/>
          <w:color w:val="FF0000"/>
        </w:rPr>
        <w:t>la circulaire n°003/CAB/PM du 18 avril 2008 relative au respect des règles régissant la passation, l’exécution et le contrôle des marchés publics ;</w:t>
      </w:r>
    </w:p>
    <w:p w:rsidR="000E70B6" w:rsidRPr="009F2195" w:rsidRDefault="000E70B6" w:rsidP="000E70B6">
      <w:pPr>
        <w:pStyle w:val="Retraitcorpsdetexte2"/>
        <w:numPr>
          <w:ilvl w:val="0"/>
          <w:numId w:val="14"/>
        </w:numPr>
        <w:spacing w:after="0" w:line="276" w:lineRule="auto"/>
        <w:jc w:val="both"/>
      </w:pPr>
      <w:r w:rsidRPr="009F2195">
        <w:lastRenderedPageBreak/>
        <w:t xml:space="preserve">la circulaire n° 002/CAB/PM du 31 janvier 2011 relative à l’amélioration de la performance du système des Marchés Publics ; </w:t>
      </w:r>
    </w:p>
    <w:p w:rsidR="000E70B6" w:rsidRPr="009F2195" w:rsidRDefault="000E70B6" w:rsidP="000E70B6">
      <w:pPr>
        <w:pStyle w:val="Retraitcorpsdetexte2"/>
        <w:numPr>
          <w:ilvl w:val="0"/>
          <w:numId w:val="14"/>
        </w:numPr>
        <w:spacing w:after="0" w:line="276" w:lineRule="auto"/>
        <w:jc w:val="both"/>
      </w:pPr>
      <w:r w:rsidRPr="009F2195">
        <w:t>la circulaire n° 003/CAB/PM du 31 janvier 2011 précisant les modalités de gestion des changements des conditions économiques des marchés publics ;</w:t>
      </w:r>
    </w:p>
    <w:p w:rsidR="000E70B6" w:rsidRPr="009F2195" w:rsidRDefault="000E70B6" w:rsidP="000E70B6">
      <w:pPr>
        <w:pStyle w:val="Retraitcorpsdetexte2"/>
        <w:numPr>
          <w:ilvl w:val="0"/>
          <w:numId w:val="14"/>
        </w:numPr>
        <w:spacing w:after="0" w:line="276" w:lineRule="auto"/>
        <w:jc w:val="both"/>
      </w:pPr>
      <w:r w:rsidRPr="009F2195">
        <w:t>le décret N°2012/075 du 08 mars 2012 portant  organisation du Ministère des Marchés Publics ;</w:t>
      </w:r>
    </w:p>
    <w:p w:rsidR="000E70B6" w:rsidRPr="009F2195" w:rsidRDefault="000E70B6" w:rsidP="000E70B6">
      <w:pPr>
        <w:pStyle w:val="Retraitcorpsdetexte2"/>
        <w:numPr>
          <w:ilvl w:val="0"/>
          <w:numId w:val="14"/>
        </w:numPr>
        <w:spacing w:after="0" w:line="276" w:lineRule="auto"/>
        <w:jc w:val="both"/>
      </w:pPr>
      <w:r w:rsidRPr="009F2195">
        <w:t>la lettre-circulaire n°0005/LC/MINMAP/CAB du 03 Juillet 2018 précisant les mesures transitoires à observer suite à la signature et à la publication du décret N°2018/366 du 20 juin portant Code des Marchés Publics ;</w:t>
      </w:r>
    </w:p>
    <w:p w:rsidR="000E70B6" w:rsidRPr="00484835" w:rsidRDefault="000E70B6" w:rsidP="000E70B6">
      <w:pPr>
        <w:pStyle w:val="Retraitcorpsdetexte2"/>
        <w:numPr>
          <w:ilvl w:val="0"/>
          <w:numId w:val="14"/>
        </w:numPr>
        <w:spacing w:after="0" w:line="276" w:lineRule="auto"/>
        <w:jc w:val="both"/>
        <w:rPr>
          <w:b/>
        </w:rPr>
      </w:pPr>
      <w:r w:rsidRPr="0092276F">
        <w:rPr>
          <w:b/>
          <w:color w:val="404040" w:themeColor="text1" w:themeTint="BF"/>
        </w:rPr>
        <w:t>la  circulai</w:t>
      </w:r>
      <w:r w:rsidR="0092276F" w:rsidRPr="0092276F">
        <w:rPr>
          <w:b/>
          <w:color w:val="404040" w:themeColor="text1" w:themeTint="BF"/>
        </w:rPr>
        <w:t xml:space="preserve">re N° 00013995 </w:t>
      </w:r>
      <w:r w:rsidRPr="0092276F">
        <w:rPr>
          <w:b/>
          <w:color w:val="404040" w:themeColor="text1" w:themeTint="BF"/>
        </w:rPr>
        <w:t>/C/MINFI  du</w:t>
      </w:r>
      <w:r w:rsidR="0092276F" w:rsidRPr="0092276F">
        <w:rPr>
          <w:b/>
          <w:color w:val="404040" w:themeColor="text1" w:themeTint="BF"/>
        </w:rPr>
        <w:t xml:space="preserve"> 31/ Décembre</w:t>
      </w:r>
      <w:r w:rsidRPr="0092276F">
        <w:rPr>
          <w:b/>
          <w:color w:val="404040" w:themeColor="text1" w:themeTint="BF"/>
        </w:rPr>
        <w:t xml:space="preserve"> 20</w:t>
      </w:r>
      <w:r w:rsidR="0092276F" w:rsidRPr="0092276F">
        <w:rPr>
          <w:b/>
          <w:color w:val="404040" w:themeColor="text1" w:themeTint="BF"/>
        </w:rPr>
        <w:t>24</w:t>
      </w:r>
      <w:r w:rsidRPr="0092276F">
        <w:rPr>
          <w:b/>
          <w:color w:val="404040" w:themeColor="text1" w:themeTint="BF"/>
        </w:rPr>
        <w:t xml:space="preserve">  portant Instructions relatives à l’Exécution des Lois de Finances, au Suivi et au Contrôle de l’Exécution du Budget de l’Etat et des Autres Entités Publiques pour l’exercice </w:t>
      </w:r>
      <w:r w:rsidR="00CE7A11" w:rsidRPr="0092276F">
        <w:rPr>
          <w:b/>
          <w:color w:val="404040" w:themeColor="text1" w:themeTint="BF"/>
        </w:rPr>
        <w:t>2025</w:t>
      </w:r>
      <w:r w:rsidRPr="00484835">
        <w:rPr>
          <w:b/>
        </w:rPr>
        <w:t>.</w:t>
      </w:r>
    </w:p>
    <w:p w:rsidR="000250AE" w:rsidRPr="001C6FF9" w:rsidRDefault="000250AE" w:rsidP="000E70B6">
      <w:pPr>
        <w:pStyle w:val="Retraitcorpsdetexte2"/>
        <w:numPr>
          <w:ilvl w:val="0"/>
          <w:numId w:val="14"/>
        </w:numPr>
        <w:tabs>
          <w:tab w:val="num" w:pos="1211"/>
        </w:tabs>
        <w:spacing w:after="0" w:line="276" w:lineRule="auto"/>
        <w:jc w:val="both"/>
      </w:pPr>
      <w:r w:rsidRPr="001C6FF9">
        <w:t>Les normes en vigueur en République du Cameroun.</w:t>
      </w:r>
    </w:p>
    <w:p w:rsidR="000250AE" w:rsidRPr="001C6FF9" w:rsidRDefault="000250AE" w:rsidP="000250AE">
      <w:pPr>
        <w:spacing w:before="120" w:line="288" w:lineRule="auto"/>
        <w:ind w:left="2398" w:hanging="2398"/>
        <w:jc w:val="both"/>
        <w:rPr>
          <w:b/>
          <w:bCs/>
        </w:rPr>
      </w:pPr>
      <w:r w:rsidRPr="001C6FF9">
        <w:rPr>
          <w:b/>
          <w:bCs/>
        </w:rPr>
        <w:t>ARTICLE 8 : Communication</w:t>
      </w:r>
    </w:p>
    <w:p w:rsidR="000250AE" w:rsidRPr="001C6FF9" w:rsidRDefault="000250AE" w:rsidP="000775A4">
      <w:pPr>
        <w:spacing w:line="276" w:lineRule="auto"/>
        <w:ind w:firstLine="708"/>
        <w:jc w:val="both"/>
        <w:rPr>
          <w:bCs/>
        </w:rPr>
      </w:pPr>
      <w:r w:rsidRPr="001C6FF9">
        <w:rPr>
          <w:bCs/>
        </w:rPr>
        <w:t>Toutes les notifications et communications écrites dans le cadre du présent marché devront être faites aux adresses suivantes :</w:t>
      </w:r>
    </w:p>
    <w:p w:rsidR="000250AE" w:rsidRPr="001C6FF9" w:rsidRDefault="000250AE" w:rsidP="000775A4">
      <w:pPr>
        <w:spacing w:line="276" w:lineRule="auto"/>
        <w:ind w:firstLine="708"/>
        <w:jc w:val="both"/>
        <w:rPr>
          <w:bCs/>
        </w:rPr>
      </w:pPr>
      <w:r w:rsidRPr="001C6FF9">
        <w:rPr>
          <w:bCs/>
        </w:rPr>
        <w:t xml:space="preserve">a. Dans le cas où le Prestataire est le destinataire : faute par le Prestataire de  faire connaître au chef de service son domicile, et dès achèvement des prestations, les correspondances seront valablement adressées à la mairie </w:t>
      </w:r>
      <w:r w:rsidR="00D17C21">
        <w:rPr>
          <w:bCs/>
        </w:rPr>
        <w:t xml:space="preserve">de </w:t>
      </w:r>
      <w:r w:rsidR="00CE7A11">
        <w:rPr>
          <w:bCs/>
        </w:rPr>
        <w:t>KENTZOU</w:t>
      </w:r>
      <w:r w:rsidRPr="001C6FF9">
        <w:rPr>
          <w:bCs/>
        </w:rPr>
        <w:t xml:space="preserve"> dont relèvent les prestations.</w:t>
      </w:r>
    </w:p>
    <w:p w:rsidR="000250AE" w:rsidRPr="001C6FF9" w:rsidRDefault="000250AE" w:rsidP="000775A4">
      <w:pPr>
        <w:spacing w:line="276" w:lineRule="auto"/>
        <w:ind w:firstLine="708"/>
        <w:jc w:val="both"/>
        <w:rPr>
          <w:bCs/>
        </w:rPr>
      </w:pPr>
      <w:r w:rsidRPr="001C6FF9">
        <w:rPr>
          <w:bCs/>
        </w:rPr>
        <w:t xml:space="preserve">b. dans le cas où l’Autorité Contractante en est le destinataire : Monsieur le </w:t>
      </w:r>
      <w:r w:rsidR="00FF6112">
        <w:rPr>
          <w:bCs/>
        </w:rPr>
        <w:t xml:space="preserve">Maire de la commune </w:t>
      </w:r>
      <w:r w:rsidR="002F0B91">
        <w:rPr>
          <w:bCs/>
        </w:rPr>
        <w:t>de</w:t>
      </w:r>
      <w:r w:rsidR="00910822">
        <w:rPr>
          <w:bCs/>
        </w:rPr>
        <w:t xml:space="preserve"> </w:t>
      </w:r>
      <w:r w:rsidR="00CE7A11">
        <w:rPr>
          <w:bCs/>
        </w:rPr>
        <w:t>KENTZOU</w:t>
      </w:r>
      <w:r w:rsidRPr="001C6FF9">
        <w:rPr>
          <w:bCs/>
        </w:rPr>
        <w:t>, avec copie adressée dans les mêmes délais, au Chef de service et à l’ingénieur.</w:t>
      </w:r>
    </w:p>
    <w:p w:rsidR="000250AE" w:rsidRPr="001C6FF9" w:rsidRDefault="000250AE" w:rsidP="000250AE">
      <w:pPr>
        <w:spacing w:before="120" w:line="288" w:lineRule="auto"/>
        <w:jc w:val="both"/>
        <w:rPr>
          <w:b/>
          <w:bCs/>
        </w:rPr>
      </w:pPr>
      <w:r w:rsidRPr="001C6FF9">
        <w:rPr>
          <w:b/>
          <w:bCs/>
        </w:rPr>
        <w:t>ARTICLE 9 : Ordres de service</w:t>
      </w:r>
    </w:p>
    <w:p w:rsidR="000775A4" w:rsidRPr="000775A4" w:rsidRDefault="000775A4" w:rsidP="000775A4">
      <w:pPr>
        <w:spacing w:before="120" w:line="276" w:lineRule="auto"/>
        <w:jc w:val="both"/>
        <w:rPr>
          <w:bCs/>
        </w:rPr>
      </w:pPr>
      <w:r w:rsidRPr="000775A4">
        <w:rPr>
          <w:bCs/>
        </w:rPr>
        <w:t>Le Cocontractant dispose d’un délai de quinze (15) jours pour émettre des réserves sur tout ordre de service reçu. Le fait d’émettre des réserves ne dispense pas le Cocontractant d’exécuter les Ordres de Service reçus.</w:t>
      </w:r>
    </w:p>
    <w:p w:rsidR="000775A4" w:rsidRPr="000775A4" w:rsidRDefault="000775A4" w:rsidP="000775A4">
      <w:pPr>
        <w:spacing w:before="120" w:line="276" w:lineRule="auto"/>
        <w:jc w:val="both"/>
        <w:rPr>
          <w:bCs/>
        </w:rPr>
      </w:pPr>
      <w:r w:rsidRPr="000775A4">
        <w:rPr>
          <w:bCs/>
        </w:rPr>
        <w:t>Les différents Ordres de Services seront établis et notifiés ainsi qu’il suit :</w:t>
      </w:r>
    </w:p>
    <w:p w:rsidR="000775A4" w:rsidRPr="000775A4" w:rsidRDefault="000775A4" w:rsidP="000775A4">
      <w:pPr>
        <w:spacing w:before="120" w:line="276" w:lineRule="auto"/>
        <w:jc w:val="both"/>
        <w:rPr>
          <w:bCs/>
        </w:rPr>
      </w:pPr>
      <w:r w:rsidRPr="000775A4">
        <w:rPr>
          <w:bCs/>
          <w:iCs/>
        </w:rPr>
        <w:t>8.1</w:t>
      </w:r>
      <w:r w:rsidR="006C507A">
        <w:rPr>
          <w:bCs/>
          <w:iCs/>
        </w:rPr>
        <w:t xml:space="preserve"> </w:t>
      </w:r>
      <w:r w:rsidRPr="000775A4">
        <w:rPr>
          <w:bCs/>
        </w:rPr>
        <w:t xml:space="preserve">L’ordre de service de commencer les travaux est signé par l’Autorité Contractante et notifié au Cocontractant par le </w:t>
      </w:r>
      <w:r w:rsidR="006C507A">
        <w:rPr>
          <w:bCs/>
        </w:rPr>
        <w:t xml:space="preserve">Chef  </w:t>
      </w:r>
      <w:r w:rsidR="006C507A" w:rsidRPr="000775A4">
        <w:rPr>
          <w:bCs/>
        </w:rPr>
        <w:t xml:space="preserve">service du marché </w:t>
      </w:r>
      <w:r w:rsidR="006C507A">
        <w:rPr>
          <w:bCs/>
        </w:rPr>
        <w:t xml:space="preserve">avec copie, </w:t>
      </w:r>
      <w:r w:rsidRPr="000775A4">
        <w:rPr>
          <w:bCs/>
        </w:rPr>
        <w:t xml:space="preserve"> à l’Ingénieur du </w:t>
      </w:r>
      <w:r w:rsidR="006C507A">
        <w:rPr>
          <w:bCs/>
        </w:rPr>
        <w:t>marché, à l’Organisme Payeur</w:t>
      </w:r>
      <w:r w:rsidRPr="000775A4">
        <w:rPr>
          <w:bCs/>
        </w:rPr>
        <w:t>.</w:t>
      </w:r>
    </w:p>
    <w:p w:rsidR="000775A4" w:rsidRPr="000775A4" w:rsidRDefault="000775A4" w:rsidP="000775A4">
      <w:pPr>
        <w:spacing w:before="120" w:line="276" w:lineRule="auto"/>
        <w:jc w:val="both"/>
        <w:rPr>
          <w:bCs/>
        </w:rPr>
      </w:pPr>
      <w:r w:rsidRPr="000775A4">
        <w:rPr>
          <w:bCs/>
        </w:rPr>
        <w:t>8.2</w:t>
      </w:r>
      <w:r w:rsidRPr="000775A4">
        <w:rPr>
          <w:bCs/>
        </w:rPr>
        <w:tab/>
        <w:t>Sur proposition du Maître d’Ou</w:t>
      </w:r>
      <w:r w:rsidR="000F1214">
        <w:rPr>
          <w:bCs/>
        </w:rPr>
        <w:t xml:space="preserve">vrage, </w:t>
      </w:r>
      <w:r w:rsidRPr="000775A4">
        <w:rPr>
          <w:bCs/>
        </w:rPr>
        <w:t>les ordres de service ayant une incidence sur l’objectif, le montant ou le délai d’exécution du marché seront signés par l’Autorité Contractante et notifiés au Cocontractant</w:t>
      </w:r>
      <w:r w:rsidR="000F1214">
        <w:rPr>
          <w:bCs/>
        </w:rPr>
        <w:t xml:space="preserve"> par </w:t>
      </w:r>
      <w:r w:rsidRPr="000775A4">
        <w:rPr>
          <w:bCs/>
        </w:rPr>
        <w:t xml:space="preserve">  </w:t>
      </w:r>
      <w:r w:rsidR="000F1214" w:rsidRPr="000775A4">
        <w:rPr>
          <w:bCs/>
        </w:rPr>
        <w:t xml:space="preserve">l’Ingénieur du marché </w:t>
      </w:r>
      <w:r w:rsidR="000F1214">
        <w:rPr>
          <w:bCs/>
        </w:rPr>
        <w:t xml:space="preserve">avec copie </w:t>
      </w:r>
      <w:r w:rsidRPr="000775A4">
        <w:rPr>
          <w:bCs/>
        </w:rPr>
        <w:t>au Chef de s</w:t>
      </w:r>
      <w:r w:rsidR="00890A9B">
        <w:rPr>
          <w:bCs/>
        </w:rPr>
        <w:t xml:space="preserve">ervice du marché, </w:t>
      </w:r>
      <w:r w:rsidRPr="000775A4">
        <w:rPr>
          <w:bCs/>
        </w:rPr>
        <w:t xml:space="preserve"> et à l’Organisme Payeur. Le visa préalable de l’Organisme Payeur sera éventuellement requis avant la signature de ceux ayant une incidence sur le montant.</w:t>
      </w:r>
    </w:p>
    <w:p w:rsidR="000775A4" w:rsidRPr="000775A4" w:rsidRDefault="000775A4" w:rsidP="000775A4">
      <w:pPr>
        <w:spacing w:before="120" w:line="276" w:lineRule="auto"/>
        <w:jc w:val="both"/>
        <w:rPr>
          <w:bCs/>
        </w:rPr>
      </w:pPr>
      <w:r w:rsidRPr="000775A4">
        <w:rPr>
          <w:bCs/>
        </w:rPr>
        <w:t>8.3</w:t>
      </w:r>
      <w:r w:rsidRPr="000775A4">
        <w:rPr>
          <w:bCs/>
        </w:rPr>
        <w:tab/>
        <w:t xml:space="preserve">Les ordres de service à caractère technique liés au déroulement normal du chantier seront directement signés par le Chef de service des Marchés et notifiés au Cocontractant par l’ingénieur avec </w:t>
      </w:r>
      <w:r w:rsidR="00890A9B">
        <w:rPr>
          <w:bCs/>
        </w:rPr>
        <w:t>copie à l’Autorité Contractante</w:t>
      </w:r>
      <w:r w:rsidRPr="000775A4">
        <w:rPr>
          <w:bCs/>
        </w:rPr>
        <w:t>.</w:t>
      </w:r>
    </w:p>
    <w:p w:rsidR="000775A4" w:rsidRPr="000775A4" w:rsidRDefault="000775A4" w:rsidP="000775A4">
      <w:pPr>
        <w:spacing w:before="120" w:line="276" w:lineRule="auto"/>
        <w:jc w:val="both"/>
        <w:rPr>
          <w:bCs/>
        </w:rPr>
      </w:pPr>
      <w:r w:rsidRPr="000775A4">
        <w:rPr>
          <w:bCs/>
        </w:rPr>
        <w:t>8.4</w:t>
      </w:r>
      <w:r w:rsidRPr="000775A4">
        <w:rPr>
          <w:bCs/>
        </w:rPr>
        <w:tab/>
        <w:t xml:space="preserve">Les ordres de service valant mise en demeure seront signés par </w:t>
      </w:r>
      <w:r w:rsidR="00890A9B" w:rsidRPr="000775A4">
        <w:rPr>
          <w:bCs/>
        </w:rPr>
        <w:t xml:space="preserve">l’Autorité Cocontractante </w:t>
      </w:r>
      <w:r w:rsidRPr="000775A4">
        <w:rPr>
          <w:bCs/>
        </w:rPr>
        <w:t xml:space="preserve"> et notifiés au Cocontractant par le Chef de service, avec copie à, à l’Ingénieur.</w:t>
      </w:r>
    </w:p>
    <w:p w:rsidR="000775A4" w:rsidRPr="000775A4" w:rsidRDefault="000775A4" w:rsidP="000775A4">
      <w:pPr>
        <w:spacing w:before="120" w:line="276" w:lineRule="auto"/>
        <w:jc w:val="both"/>
        <w:rPr>
          <w:bCs/>
        </w:rPr>
      </w:pPr>
      <w:r w:rsidRPr="000775A4">
        <w:rPr>
          <w:bCs/>
        </w:rPr>
        <w:lastRenderedPageBreak/>
        <w:t>8.5</w:t>
      </w:r>
      <w:r w:rsidRPr="000775A4">
        <w:rPr>
          <w:bCs/>
        </w:rPr>
        <w:tab/>
        <w:t xml:space="preserve">Les ordres de service de suspension et de reprise des travaux, pour cause d’intempéries ou autre cas de force majeure, seront signés par l’Autorité </w:t>
      </w:r>
      <w:r w:rsidR="00890A9B">
        <w:rPr>
          <w:bCs/>
        </w:rPr>
        <w:t>Contractante après l’avis de l’ingénieur et notifiés par le</w:t>
      </w:r>
      <w:r w:rsidRPr="000775A4">
        <w:rPr>
          <w:bCs/>
        </w:rPr>
        <w:t xml:space="preserve"> </w:t>
      </w:r>
      <w:r w:rsidR="00890A9B">
        <w:rPr>
          <w:bCs/>
        </w:rPr>
        <w:t xml:space="preserve">Chef </w:t>
      </w:r>
      <w:r w:rsidR="00890A9B" w:rsidRPr="000775A4">
        <w:rPr>
          <w:bCs/>
        </w:rPr>
        <w:t xml:space="preserve"> service </w:t>
      </w:r>
      <w:r w:rsidRPr="000775A4">
        <w:rPr>
          <w:bCs/>
        </w:rPr>
        <w:t>au Cocontractant avec copie</w:t>
      </w:r>
      <w:r w:rsidR="00890A9B">
        <w:rPr>
          <w:bCs/>
        </w:rPr>
        <w:t>, à l’Ingénieur</w:t>
      </w:r>
      <w:r w:rsidRPr="000775A4">
        <w:rPr>
          <w:bCs/>
        </w:rPr>
        <w:t>.</w:t>
      </w:r>
    </w:p>
    <w:p w:rsidR="000775A4" w:rsidRPr="000775A4" w:rsidRDefault="000775A4" w:rsidP="000775A4">
      <w:pPr>
        <w:spacing w:before="120" w:line="276" w:lineRule="auto"/>
        <w:jc w:val="both"/>
        <w:rPr>
          <w:bCs/>
        </w:rPr>
      </w:pPr>
      <w:r w:rsidRPr="000775A4">
        <w:rPr>
          <w:bCs/>
        </w:rPr>
        <w:t>8.6</w:t>
      </w:r>
      <w:r w:rsidRPr="000775A4">
        <w:rPr>
          <w:bCs/>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0775A4" w:rsidRPr="000775A4" w:rsidRDefault="000775A4" w:rsidP="000775A4">
      <w:pPr>
        <w:spacing w:before="120" w:line="276" w:lineRule="auto"/>
        <w:jc w:val="both"/>
        <w:rPr>
          <w:bCs/>
        </w:rPr>
      </w:pPr>
      <w:r w:rsidRPr="000775A4">
        <w:rPr>
          <w:bCs/>
        </w:rPr>
        <w:t>8.7</w:t>
      </w:r>
      <w:r w:rsidRPr="000775A4">
        <w:rPr>
          <w:bCs/>
        </w:rPr>
        <w:tab/>
        <w:t>Le Cocontractant dispose d’un délai de quinze (15) jours pour émettre des réserves sur tout ordre de service reçu. Le fait d’émettre des réserves ne dispense pas le Cocontractant d’exécuter les ordres de service reçus.</w:t>
      </w:r>
    </w:p>
    <w:p w:rsidR="000775A4" w:rsidRPr="000775A4" w:rsidRDefault="000775A4" w:rsidP="000775A4">
      <w:pPr>
        <w:spacing w:before="120" w:line="276" w:lineRule="auto"/>
        <w:jc w:val="both"/>
        <w:rPr>
          <w:bCs/>
        </w:rPr>
      </w:pPr>
      <w:r w:rsidRPr="000775A4">
        <w:rPr>
          <w:bCs/>
          <w:iCs/>
        </w:rPr>
        <w:t>8.8</w:t>
      </w:r>
      <w:r w:rsidR="00890A9B">
        <w:rPr>
          <w:bCs/>
          <w:iCs/>
        </w:rPr>
        <w:t xml:space="preserve"> </w:t>
      </w:r>
      <w:r w:rsidRPr="000775A4">
        <w:rPr>
          <w:bCs/>
        </w:rPr>
        <w:t xml:space="preserve">S’agissant des ordres de service signés par l’Autorité Contractante et notifiés, la notification doit être faite dans un </w:t>
      </w:r>
      <w:r w:rsidRPr="000775A4">
        <w:rPr>
          <w:b/>
          <w:bCs/>
        </w:rPr>
        <w:t>délai maximum de 08 jours</w:t>
      </w:r>
      <w:r w:rsidRPr="000775A4">
        <w:rPr>
          <w:bCs/>
        </w:rPr>
        <w:t xml:space="preserve"> à compter de la date de transmission par l’Autorité Contractante au </w:t>
      </w:r>
      <w:r w:rsidR="00223685">
        <w:rPr>
          <w:bCs/>
        </w:rPr>
        <w:t>notificateur</w:t>
      </w:r>
      <w:r w:rsidRPr="000775A4">
        <w:rPr>
          <w:bCs/>
        </w:rPr>
        <w:t xml:space="preserve">. </w:t>
      </w:r>
      <w:r w:rsidRPr="000775A4">
        <w:rPr>
          <w:b/>
          <w:bCs/>
        </w:rPr>
        <w:t xml:space="preserve">Passé ce délai, l’Autorité Contractante constate la carence du </w:t>
      </w:r>
      <w:r w:rsidR="00AD5962">
        <w:rPr>
          <w:b/>
          <w:bCs/>
        </w:rPr>
        <w:t>no</w:t>
      </w:r>
      <w:r w:rsidR="00223685">
        <w:rPr>
          <w:b/>
          <w:bCs/>
        </w:rPr>
        <w:t>tificateur</w:t>
      </w:r>
      <w:r w:rsidRPr="000775A4">
        <w:rPr>
          <w:b/>
          <w:bCs/>
        </w:rPr>
        <w:t>, se substitue à lui et procède à ladite notification.</w:t>
      </w:r>
    </w:p>
    <w:p w:rsidR="000250AE" w:rsidRPr="001C6FF9" w:rsidRDefault="000250AE" w:rsidP="000250AE">
      <w:pPr>
        <w:spacing w:before="120" w:line="288" w:lineRule="auto"/>
        <w:jc w:val="both"/>
        <w:rPr>
          <w:b/>
          <w:bCs/>
        </w:rPr>
      </w:pPr>
      <w:r w:rsidRPr="001C6FF9">
        <w:rPr>
          <w:b/>
          <w:bCs/>
        </w:rPr>
        <w:t>ARTICLE 10 : Matériel et personnel du Prestataire</w:t>
      </w:r>
    </w:p>
    <w:p w:rsidR="000250AE" w:rsidRPr="001C6FF9" w:rsidRDefault="000250AE" w:rsidP="000250AE">
      <w:pPr>
        <w:spacing w:line="288" w:lineRule="auto"/>
        <w:ind w:firstLine="708"/>
        <w:jc w:val="both"/>
        <w:rPr>
          <w:bCs/>
        </w:rPr>
      </w:pPr>
      <w:r w:rsidRPr="001C6FF9">
        <w:rPr>
          <w:bCs/>
        </w:rPr>
        <w:t>Toute modification même partielle apportée aux propositions de l’offre technique n’interviendra qu’après agrément écrit du Chef de service. En cas de modification, le Prestataire</w:t>
      </w:r>
      <w:r w:rsidR="00890A9B">
        <w:rPr>
          <w:bCs/>
        </w:rPr>
        <w:t xml:space="preserve"> </w:t>
      </w:r>
      <w:r w:rsidRPr="001C6FF9">
        <w:rPr>
          <w:bCs/>
        </w:rPr>
        <w:t>fera remplacer par un personnel de compétence (qualifications et expérience) au moins égale ou par un matériel de performance similaire et en bon état de marche.</w:t>
      </w:r>
    </w:p>
    <w:p w:rsidR="000250AE" w:rsidRPr="001C6FF9" w:rsidRDefault="000250AE" w:rsidP="000250AE">
      <w:pPr>
        <w:pStyle w:val="Retraitcorpsdetexte2"/>
        <w:spacing w:before="120" w:after="0" w:line="288" w:lineRule="auto"/>
        <w:ind w:left="284"/>
        <w:jc w:val="both"/>
        <w:rPr>
          <w:b/>
          <w:sz w:val="28"/>
          <w:szCs w:val="28"/>
        </w:rPr>
      </w:pPr>
      <w:r w:rsidRPr="001C6FF9">
        <w:rPr>
          <w:b/>
          <w:sz w:val="28"/>
          <w:szCs w:val="28"/>
        </w:rPr>
        <w:t>B/-CLAUSES FINANCIERES</w:t>
      </w:r>
    </w:p>
    <w:p w:rsidR="000250AE" w:rsidRPr="001C6FF9" w:rsidRDefault="000250AE" w:rsidP="000250AE">
      <w:pPr>
        <w:pStyle w:val="Titre3"/>
        <w:spacing w:before="240"/>
        <w:jc w:val="both"/>
        <w:rPr>
          <w:sz w:val="24"/>
        </w:rPr>
      </w:pPr>
      <w:r w:rsidRPr="001C6FF9">
        <w:rPr>
          <w:sz w:val="24"/>
        </w:rPr>
        <w:t>ARTICLE 11 : Cautionnement de garantie (CCAG articles 29 et 41)</w:t>
      </w:r>
    </w:p>
    <w:p w:rsidR="000250AE" w:rsidRPr="001C6FF9" w:rsidRDefault="000250AE" w:rsidP="000250AE">
      <w:pPr>
        <w:jc w:val="both"/>
        <w:rPr>
          <w:b/>
          <w:i/>
        </w:rPr>
      </w:pPr>
      <w:r w:rsidRPr="001C6FF9">
        <w:rPr>
          <w:b/>
          <w:i/>
        </w:rPr>
        <w:t>11.1. Cautionnement définitif</w:t>
      </w:r>
    </w:p>
    <w:p w:rsidR="000250AE" w:rsidRPr="001C6FF9" w:rsidRDefault="000250AE" w:rsidP="000250AE">
      <w:pPr>
        <w:spacing w:after="60"/>
        <w:ind w:firstLine="709"/>
        <w:jc w:val="both"/>
      </w:pPr>
      <w:r w:rsidRPr="001C6FF9">
        <w:t>Non applicable</w:t>
      </w:r>
    </w:p>
    <w:p w:rsidR="000250AE" w:rsidRPr="001C6FF9" w:rsidRDefault="000250AE" w:rsidP="000250AE">
      <w:pPr>
        <w:spacing w:before="60"/>
        <w:jc w:val="both"/>
        <w:rPr>
          <w:b/>
          <w:i/>
        </w:rPr>
      </w:pPr>
      <w:r w:rsidRPr="001C6FF9">
        <w:rPr>
          <w:b/>
          <w:i/>
        </w:rPr>
        <w:t>11.2. Cautionnement de garantie</w:t>
      </w:r>
    </w:p>
    <w:p w:rsidR="000250AE" w:rsidRPr="001C6FF9" w:rsidRDefault="000250AE" w:rsidP="000250AE">
      <w:pPr>
        <w:pStyle w:val="Retraitcorpsdetexte2"/>
        <w:spacing w:after="0" w:line="240" w:lineRule="auto"/>
        <w:ind w:left="0" w:firstLine="709"/>
        <w:jc w:val="both"/>
      </w:pPr>
      <w:r w:rsidRPr="001C6FF9">
        <w:t xml:space="preserve">La retenue de garantie est fixée à </w:t>
      </w:r>
      <w:r w:rsidRPr="001C6FF9">
        <w:rPr>
          <w:b/>
        </w:rPr>
        <w:t>dix pour cent (10%)</w:t>
      </w:r>
      <w:r w:rsidRPr="001C6FF9">
        <w:t xml:space="preserve"> du montant TTC du marché.</w:t>
      </w:r>
    </w:p>
    <w:p w:rsidR="000250AE" w:rsidRPr="001C6FF9" w:rsidRDefault="000250AE" w:rsidP="000250AE">
      <w:pPr>
        <w:pStyle w:val="Retraitcorpsdetexte2"/>
        <w:spacing w:after="60" w:line="240" w:lineRule="auto"/>
        <w:ind w:left="0" w:firstLine="709"/>
        <w:jc w:val="both"/>
      </w:pPr>
      <w:r w:rsidRPr="001C6FF9">
        <w:t xml:space="preserve">La restitution de la retenue de garantie ou du cautionnement sera effectuée dans un délai </w:t>
      </w:r>
      <w:r w:rsidR="004B6D6D">
        <w:rPr>
          <w:b/>
        </w:rPr>
        <w:t>de un (01</w:t>
      </w:r>
      <w:r w:rsidRPr="007F6FDF">
        <w:rPr>
          <w:b/>
        </w:rPr>
        <w:t>) mois</w:t>
      </w:r>
      <w:r w:rsidRPr="007F6FDF">
        <w:t xml:space="preserve"> après la réception définitive</w:t>
      </w:r>
      <w:r w:rsidRPr="001C6FF9">
        <w:t xml:space="preserve"> sur main levée délivrée par le Maître d’Ouvrage</w:t>
      </w:r>
      <w:r w:rsidR="0007085B">
        <w:t xml:space="preserve"> (Autorité Contractante)</w:t>
      </w:r>
      <w:r w:rsidRPr="001C6FF9">
        <w:t xml:space="preserve"> après demande de l’entrepreneur.</w:t>
      </w:r>
    </w:p>
    <w:p w:rsidR="000250AE" w:rsidRPr="001C6FF9" w:rsidRDefault="000250AE" w:rsidP="000250AE">
      <w:pPr>
        <w:jc w:val="both"/>
        <w:rPr>
          <w:b/>
          <w:i/>
        </w:rPr>
      </w:pPr>
      <w:r w:rsidRPr="001C6FF9">
        <w:rPr>
          <w:b/>
          <w:i/>
        </w:rPr>
        <w:t>11.3. Cautionnement d’avance de démarrage</w:t>
      </w:r>
    </w:p>
    <w:p w:rsidR="000250AE" w:rsidRPr="001C6FF9" w:rsidRDefault="000250AE" w:rsidP="000250AE">
      <w:pPr>
        <w:ind w:firstLine="709"/>
        <w:jc w:val="both"/>
      </w:pPr>
      <w:r w:rsidRPr="001C6FF9">
        <w:t>Dans le cadre du présent marché, il n’est prévu aucune avance de démarrage.</w:t>
      </w:r>
    </w:p>
    <w:p w:rsidR="000250AE" w:rsidRPr="001C6FF9" w:rsidRDefault="000250AE" w:rsidP="000250AE">
      <w:pPr>
        <w:spacing w:before="120" w:line="288" w:lineRule="auto"/>
        <w:jc w:val="both"/>
        <w:rPr>
          <w:b/>
          <w:bCs/>
        </w:rPr>
      </w:pPr>
      <w:r w:rsidRPr="001C6FF9">
        <w:rPr>
          <w:b/>
          <w:bCs/>
        </w:rPr>
        <w:t>ARTICLE 12 : Montant du marché</w:t>
      </w:r>
    </w:p>
    <w:p w:rsidR="000250AE" w:rsidRPr="001C6FF9" w:rsidRDefault="000250AE" w:rsidP="000250AE">
      <w:pPr>
        <w:pStyle w:val="Retraitcorpsdetexte2"/>
        <w:spacing w:line="288" w:lineRule="auto"/>
        <w:ind w:left="0" w:firstLine="283"/>
        <w:jc w:val="both"/>
      </w:pPr>
      <w:r w:rsidRPr="001C6FF9">
        <w:t xml:space="preserve">Le montant du présent marché, tel qu’il ressort du détail estimatif ci-joint est de </w:t>
      </w:r>
      <w:r w:rsidRPr="001C6FF9">
        <w:rPr>
          <w:b/>
        </w:rPr>
        <w:t>__________ (_____________________________________ ) francs CFA toutes taxes comprises, soit :</w:t>
      </w:r>
    </w:p>
    <w:p w:rsidR="000250AE" w:rsidRPr="001C6FF9" w:rsidRDefault="000250AE" w:rsidP="000250AE">
      <w:pPr>
        <w:pStyle w:val="Retraitcorpsdetexte2"/>
        <w:numPr>
          <w:ilvl w:val="0"/>
          <w:numId w:val="15"/>
        </w:numPr>
        <w:tabs>
          <w:tab w:val="clear" w:pos="2770"/>
          <w:tab w:val="num" w:pos="1068"/>
        </w:tabs>
        <w:spacing w:after="60" w:line="240" w:lineRule="auto"/>
        <w:ind w:left="1066" w:hanging="357"/>
        <w:jc w:val="both"/>
      </w:pPr>
      <w:r w:rsidRPr="001C6FF9">
        <w:t>Montant HTVA : _________ (____________________________________) francs CFA</w:t>
      </w:r>
    </w:p>
    <w:p w:rsidR="000250AE" w:rsidRPr="001C6FF9" w:rsidRDefault="000250AE" w:rsidP="000250AE">
      <w:pPr>
        <w:pStyle w:val="Retraitcorpsdetexte2"/>
        <w:numPr>
          <w:ilvl w:val="0"/>
          <w:numId w:val="15"/>
        </w:numPr>
        <w:tabs>
          <w:tab w:val="clear" w:pos="2770"/>
          <w:tab w:val="num" w:pos="1068"/>
        </w:tabs>
        <w:spacing w:after="60" w:line="240" w:lineRule="auto"/>
        <w:ind w:left="1066" w:hanging="357"/>
        <w:jc w:val="both"/>
      </w:pPr>
      <w:r w:rsidRPr="001C6FF9">
        <w:t>Montant de la TVA : _______ (___________________________________) francs CFA</w:t>
      </w:r>
    </w:p>
    <w:p w:rsidR="000250AE" w:rsidRPr="001C6FF9" w:rsidRDefault="000250AE" w:rsidP="000250AE">
      <w:pPr>
        <w:pStyle w:val="Retraitcorpsdetexte2"/>
        <w:spacing w:line="288" w:lineRule="auto"/>
        <w:ind w:left="0" w:firstLine="283"/>
        <w:jc w:val="both"/>
      </w:pPr>
      <w:r w:rsidRPr="001C6FF9">
        <w:t xml:space="preserve">Le montant du marché calculé dans les conditions prévues à l’article </w:t>
      </w:r>
      <w:r w:rsidR="00CE7A11">
        <w:t>25</w:t>
      </w:r>
      <w:r w:rsidRPr="001C6FF9">
        <w:t xml:space="preserve"> du CCAG, résulte de l’application au montant hors TVA, du taux de la taxe sur la valeur ajoutée (TVA).</w:t>
      </w:r>
    </w:p>
    <w:p w:rsidR="000250AE" w:rsidRPr="001C6FF9" w:rsidRDefault="000250AE" w:rsidP="000250AE">
      <w:pPr>
        <w:spacing w:line="288" w:lineRule="auto"/>
        <w:jc w:val="both"/>
        <w:rPr>
          <w:b/>
          <w:bCs/>
        </w:rPr>
      </w:pPr>
      <w:r w:rsidRPr="001C6FF9">
        <w:rPr>
          <w:b/>
          <w:bCs/>
        </w:rPr>
        <w:t>ARTICLE 13 : Lieu de paiement</w:t>
      </w:r>
    </w:p>
    <w:p w:rsidR="000250AE" w:rsidRPr="001C6FF9" w:rsidRDefault="000250AE" w:rsidP="000250AE">
      <w:pPr>
        <w:spacing w:line="288" w:lineRule="auto"/>
        <w:ind w:firstLine="708"/>
        <w:jc w:val="both"/>
        <w:rPr>
          <w:bCs/>
        </w:rPr>
      </w:pPr>
      <w:r w:rsidRPr="001C6FF9">
        <w:rPr>
          <w:bCs/>
        </w:rPr>
        <w:t>12.1. En contrepartie des paiements à effectuer par le Maître d’Ouvrage au Prestataire, dans les conditions indiquées dans le marché, le Prestataire s’engage par les présentes à exécuter le marché conformément aux dispositions du marché.</w:t>
      </w:r>
    </w:p>
    <w:p w:rsidR="000250AE" w:rsidRPr="001C6FF9" w:rsidRDefault="000250AE" w:rsidP="000250AE">
      <w:pPr>
        <w:spacing w:line="288" w:lineRule="auto"/>
        <w:ind w:firstLine="708"/>
        <w:jc w:val="both"/>
        <w:rPr>
          <w:bCs/>
        </w:rPr>
      </w:pPr>
      <w:r w:rsidRPr="001C6FF9">
        <w:rPr>
          <w:bCs/>
        </w:rPr>
        <w:lastRenderedPageBreak/>
        <w:t>12.2. Les paiements s’effectueront au compte n°</w:t>
      </w:r>
      <w:r w:rsidRPr="001C6FF9">
        <w:t>_______________________________</w:t>
      </w:r>
      <w:r w:rsidRPr="001C6FF9">
        <w:rPr>
          <w:bCs/>
        </w:rPr>
        <w:t xml:space="preserve">ouvert au nom du Prestataire à la banque </w:t>
      </w:r>
      <w:r w:rsidRPr="001C6FF9">
        <w:t>______________________ – Agence de _____________ à ______________.</w:t>
      </w:r>
    </w:p>
    <w:p w:rsidR="000250AE" w:rsidRPr="001C6FF9" w:rsidRDefault="000250AE" w:rsidP="000250AE">
      <w:pPr>
        <w:spacing w:before="120" w:line="288" w:lineRule="auto"/>
        <w:jc w:val="both"/>
        <w:rPr>
          <w:b/>
          <w:bCs/>
        </w:rPr>
      </w:pPr>
      <w:r w:rsidRPr="001C6FF9">
        <w:rPr>
          <w:b/>
          <w:bCs/>
        </w:rPr>
        <w:t>ARTICLE 14 : Variation des prix</w:t>
      </w:r>
    </w:p>
    <w:p w:rsidR="000250AE" w:rsidRPr="001C6FF9" w:rsidRDefault="000250AE" w:rsidP="000250AE">
      <w:pPr>
        <w:spacing w:line="288" w:lineRule="auto"/>
        <w:ind w:left="2400" w:hanging="1692"/>
        <w:jc w:val="both"/>
        <w:rPr>
          <w:bCs/>
        </w:rPr>
      </w:pPr>
      <w:r w:rsidRPr="001C6FF9">
        <w:rPr>
          <w:bCs/>
        </w:rPr>
        <w:t>Les prix sont fermes.</w:t>
      </w:r>
    </w:p>
    <w:p w:rsidR="000250AE" w:rsidRPr="001C6FF9" w:rsidRDefault="000250AE" w:rsidP="000250AE">
      <w:pPr>
        <w:spacing w:before="120" w:line="288" w:lineRule="auto"/>
        <w:ind w:left="2398" w:hanging="2398"/>
        <w:jc w:val="both"/>
        <w:rPr>
          <w:b/>
          <w:bCs/>
        </w:rPr>
      </w:pPr>
      <w:r w:rsidRPr="001C6FF9">
        <w:rPr>
          <w:b/>
          <w:bCs/>
        </w:rPr>
        <w:t>ARTICLE 15 : Formules de révision des prix</w:t>
      </w:r>
    </w:p>
    <w:p w:rsidR="000250AE" w:rsidRPr="001C6FF9" w:rsidRDefault="000250AE" w:rsidP="000250AE">
      <w:pPr>
        <w:spacing w:line="288" w:lineRule="auto"/>
        <w:ind w:left="2400" w:hanging="1692"/>
        <w:jc w:val="both"/>
        <w:rPr>
          <w:bCs/>
        </w:rPr>
      </w:pPr>
      <w:r w:rsidRPr="001C6FF9">
        <w:rPr>
          <w:bCs/>
        </w:rPr>
        <w:t>Non applicable.</w:t>
      </w:r>
    </w:p>
    <w:p w:rsidR="000250AE" w:rsidRPr="001C6FF9" w:rsidRDefault="000250AE" w:rsidP="000250AE">
      <w:pPr>
        <w:spacing w:before="120" w:line="288" w:lineRule="auto"/>
        <w:ind w:left="2398" w:hanging="2398"/>
        <w:jc w:val="both"/>
        <w:rPr>
          <w:b/>
          <w:bCs/>
        </w:rPr>
      </w:pPr>
      <w:r w:rsidRPr="001C6FF9">
        <w:rPr>
          <w:b/>
          <w:bCs/>
        </w:rPr>
        <w:t>ARTICLE 16 : Formules d’actualisation des prix</w:t>
      </w:r>
    </w:p>
    <w:p w:rsidR="000250AE" w:rsidRPr="001C6FF9" w:rsidRDefault="000250AE" w:rsidP="000250AE">
      <w:pPr>
        <w:spacing w:line="288" w:lineRule="auto"/>
        <w:ind w:left="2400" w:hanging="1692"/>
        <w:jc w:val="both"/>
        <w:rPr>
          <w:bCs/>
        </w:rPr>
      </w:pPr>
      <w:r w:rsidRPr="001C6FF9">
        <w:rPr>
          <w:bCs/>
        </w:rPr>
        <w:t>Non applicable.</w:t>
      </w:r>
    </w:p>
    <w:p w:rsidR="000250AE" w:rsidRPr="001C6FF9" w:rsidRDefault="000250AE" w:rsidP="000250AE">
      <w:pPr>
        <w:spacing w:before="120" w:line="288" w:lineRule="auto"/>
        <w:ind w:left="2398" w:hanging="2398"/>
        <w:jc w:val="both"/>
        <w:rPr>
          <w:b/>
          <w:bCs/>
        </w:rPr>
      </w:pPr>
      <w:r w:rsidRPr="001C6FF9">
        <w:rPr>
          <w:b/>
          <w:bCs/>
        </w:rPr>
        <w:t>ARTICLE 17 : Avances</w:t>
      </w:r>
    </w:p>
    <w:p w:rsidR="000250AE" w:rsidRPr="001C6FF9" w:rsidRDefault="000250AE" w:rsidP="000250AE">
      <w:pPr>
        <w:spacing w:line="288" w:lineRule="auto"/>
        <w:ind w:firstLine="708"/>
        <w:jc w:val="both"/>
        <w:rPr>
          <w:bCs/>
        </w:rPr>
      </w:pPr>
      <w:r w:rsidRPr="001C6FF9">
        <w:rPr>
          <w:bCs/>
        </w:rPr>
        <w:t>Le Maître d’Ouvrage n’accordera pas d’avance de démarrage.</w:t>
      </w:r>
    </w:p>
    <w:p w:rsidR="000250AE" w:rsidRPr="001C6FF9" w:rsidRDefault="000250AE" w:rsidP="000250AE">
      <w:pPr>
        <w:spacing w:before="120" w:line="288" w:lineRule="auto"/>
        <w:jc w:val="both"/>
        <w:rPr>
          <w:b/>
          <w:bCs/>
        </w:rPr>
      </w:pPr>
      <w:r w:rsidRPr="001C6FF9">
        <w:rPr>
          <w:b/>
          <w:bCs/>
        </w:rPr>
        <w:t>ARTICLE 18 : Paiement</w:t>
      </w:r>
    </w:p>
    <w:p w:rsidR="000250AE" w:rsidRPr="001C6FF9" w:rsidRDefault="000250AE" w:rsidP="000250AE">
      <w:pPr>
        <w:spacing w:line="288" w:lineRule="auto"/>
        <w:jc w:val="both"/>
        <w:rPr>
          <w:bCs/>
        </w:rPr>
      </w:pPr>
      <w:r w:rsidRPr="001C6FF9">
        <w:rPr>
          <w:bCs/>
        </w:rPr>
        <w:t>Conditions de paiement :</w:t>
      </w:r>
    </w:p>
    <w:p w:rsidR="000250AE" w:rsidRPr="001C6FF9" w:rsidRDefault="000250AE" w:rsidP="000250AE">
      <w:pPr>
        <w:spacing w:line="288" w:lineRule="auto"/>
        <w:jc w:val="both"/>
        <w:rPr>
          <w:bCs/>
        </w:rPr>
      </w:pPr>
      <w:r w:rsidRPr="001C6FF9">
        <w:rPr>
          <w:bCs/>
        </w:rPr>
        <w:tab/>
        <w:t>- le délai d’approbation des factures par l’ingénieur et le chef de service avant transmission au comptable chargé du paiement est de vingt-et-un (21) jours.</w:t>
      </w:r>
    </w:p>
    <w:p w:rsidR="000250AE" w:rsidRPr="001C6FF9" w:rsidRDefault="000250AE" w:rsidP="000250AE">
      <w:pPr>
        <w:spacing w:line="288" w:lineRule="auto"/>
        <w:jc w:val="both"/>
        <w:rPr>
          <w:bCs/>
        </w:rPr>
      </w:pPr>
      <w:r w:rsidRPr="001C6FF9">
        <w:rPr>
          <w:bCs/>
        </w:rPr>
        <w:tab/>
        <w:t>- le délai de paiement dès réception des factures approuvées est de trente (30) jours.</w:t>
      </w:r>
    </w:p>
    <w:p w:rsidR="000250AE" w:rsidRPr="001C6FF9" w:rsidRDefault="000250AE" w:rsidP="000250AE">
      <w:pPr>
        <w:spacing w:before="120" w:line="288" w:lineRule="auto"/>
        <w:jc w:val="both"/>
        <w:rPr>
          <w:b/>
          <w:bCs/>
        </w:rPr>
      </w:pPr>
      <w:r w:rsidRPr="001C6FF9">
        <w:rPr>
          <w:b/>
          <w:bCs/>
        </w:rPr>
        <w:t xml:space="preserve">ARTICLE </w:t>
      </w:r>
      <w:r w:rsidR="00CE7A11">
        <w:rPr>
          <w:b/>
          <w:bCs/>
        </w:rPr>
        <w:t>25</w:t>
      </w:r>
      <w:r w:rsidRPr="001C6FF9">
        <w:rPr>
          <w:b/>
          <w:bCs/>
        </w:rPr>
        <w:t> : Intérêts moratoires</w:t>
      </w:r>
    </w:p>
    <w:p w:rsidR="000250AE" w:rsidRPr="001C6FF9" w:rsidRDefault="000250AE" w:rsidP="000250AE">
      <w:pPr>
        <w:spacing w:line="288" w:lineRule="auto"/>
        <w:jc w:val="both"/>
        <w:rPr>
          <w:bCs/>
        </w:rPr>
      </w:pPr>
      <w:r w:rsidRPr="001C6FF9">
        <w:rPr>
          <w:bCs/>
        </w:rPr>
        <w:t>Les intérêts moratoires éventuels sont payés par état des sommes dues conformément à l’article 88 du décret n°</w:t>
      </w:r>
      <w:r w:rsidR="004B6D6D">
        <w:rPr>
          <w:bCs/>
        </w:rPr>
        <w:t>2018/366 du 20 Juin 2018</w:t>
      </w:r>
      <w:r w:rsidRPr="001C6FF9">
        <w:rPr>
          <w:bCs/>
        </w:rPr>
        <w:t xml:space="preserve"> portant Code des Marchés Publics.</w:t>
      </w:r>
    </w:p>
    <w:p w:rsidR="000250AE" w:rsidRPr="001C6FF9" w:rsidRDefault="000250AE" w:rsidP="000250AE">
      <w:pPr>
        <w:spacing w:before="120" w:line="288" w:lineRule="auto"/>
        <w:jc w:val="both"/>
        <w:rPr>
          <w:b/>
          <w:bCs/>
        </w:rPr>
      </w:pPr>
      <w:r w:rsidRPr="001C6FF9">
        <w:rPr>
          <w:b/>
          <w:bCs/>
        </w:rPr>
        <w:t>ARTICLE 20 : Pénalités de retard</w:t>
      </w:r>
    </w:p>
    <w:p w:rsidR="000250AE" w:rsidRPr="001C6FF9" w:rsidRDefault="000250AE" w:rsidP="000250AE">
      <w:pPr>
        <w:spacing w:line="288" w:lineRule="auto"/>
        <w:jc w:val="both"/>
      </w:pPr>
      <w:r w:rsidRPr="001C6FF9">
        <w:tab/>
        <w:t xml:space="preserve">Les pénalités de retard s'appliquent sur le montant total du marché. Elles seront calculées et appliquées conformément aux dispositions de la section IV, chapitre III du décret </w:t>
      </w:r>
      <w:r w:rsidR="004B6D6D" w:rsidRPr="004B6D6D">
        <w:rPr>
          <w:bCs/>
        </w:rPr>
        <w:t xml:space="preserve">n°2018/366 du 20 Juin 2018 </w:t>
      </w:r>
      <w:r w:rsidRPr="001C6FF9">
        <w:t>portant Code des Marchés Publics.</w:t>
      </w:r>
    </w:p>
    <w:p w:rsidR="000250AE" w:rsidRPr="001C6FF9" w:rsidRDefault="000250AE" w:rsidP="000250AE">
      <w:pPr>
        <w:spacing w:line="288" w:lineRule="auto"/>
        <w:ind w:firstLine="708"/>
        <w:jc w:val="both"/>
      </w:pPr>
      <w:r w:rsidRPr="001C6FF9">
        <w:t>Les pénalités seront applicables, après mise en demeure préalable, après expiration du délai contractuel</w:t>
      </w:r>
    </w:p>
    <w:p w:rsidR="000250AE" w:rsidRPr="001C6FF9" w:rsidRDefault="000250AE" w:rsidP="000250AE">
      <w:pPr>
        <w:spacing w:line="288" w:lineRule="auto"/>
        <w:ind w:firstLine="708"/>
        <w:jc w:val="both"/>
      </w:pPr>
      <w:r w:rsidRPr="001C6FF9">
        <w:t>Le montant cumulé des pénalités de retard est limité à dix pour cent (10%) du montant TTC du marché de base avec ses avenants.</w:t>
      </w:r>
    </w:p>
    <w:p w:rsidR="000250AE" w:rsidRPr="001C6FF9" w:rsidRDefault="000250AE" w:rsidP="000250AE">
      <w:pPr>
        <w:spacing w:line="288" w:lineRule="auto"/>
        <w:ind w:firstLine="708"/>
        <w:jc w:val="both"/>
      </w:pPr>
      <w:r w:rsidRPr="001C6FF9">
        <w:t>Il n’est pas prévu de prime en cas de livraison en avance sur le délai contractuel.</w:t>
      </w:r>
    </w:p>
    <w:p w:rsidR="000250AE" w:rsidRPr="001C6FF9" w:rsidRDefault="000250AE" w:rsidP="000250AE">
      <w:pPr>
        <w:spacing w:before="120" w:line="288" w:lineRule="auto"/>
        <w:jc w:val="both"/>
        <w:rPr>
          <w:b/>
          <w:bCs/>
        </w:rPr>
      </w:pPr>
      <w:r w:rsidRPr="001C6FF9">
        <w:rPr>
          <w:b/>
          <w:bCs/>
        </w:rPr>
        <w:t>ARTICLE 21 : Régime fiscal et douanier</w:t>
      </w:r>
    </w:p>
    <w:p w:rsidR="000250AE" w:rsidRPr="001C6FF9" w:rsidRDefault="000250AE" w:rsidP="000250AE">
      <w:pPr>
        <w:spacing w:before="120" w:after="120" w:line="276" w:lineRule="auto"/>
        <w:ind w:firstLine="709"/>
      </w:pPr>
      <w:r w:rsidRPr="001C6FF9">
        <w:t>Le présent Marché est soumis en matière de fiscalité à la réglementation camerounaise en vigueur.</w:t>
      </w:r>
    </w:p>
    <w:p w:rsidR="000250AE" w:rsidRPr="001C6FF9" w:rsidRDefault="000250AE" w:rsidP="000250AE">
      <w:pPr>
        <w:spacing w:before="120" w:line="288" w:lineRule="auto"/>
        <w:jc w:val="both"/>
        <w:rPr>
          <w:b/>
          <w:bCs/>
        </w:rPr>
      </w:pPr>
      <w:r w:rsidRPr="001C6FF9">
        <w:rPr>
          <w:b/>
          <w:bCs/>
        </w:rPr>
        <w:t>ARTICLE 22 : Timbres et enregistrement des marchés</w:t>
      </w:r>
    </w:p>
    <w:p w:rsidR="000250AE" w:rsidRPr="001C6FF9" w:rsidRDefault="000250AE" w:rsidP="000250AE">
      <w:pPr>
        <w:spacing w:line="288" w:lineRule="auto"/>
        <w:ind w:firstLine="283"/>
        <w:jc w:val="both"/>
        <w:rPr>
          <w:bCs/>
        </w:rPr>
      </w:pPr>
      <w:r w:rsidRPr="001C6FF9">
        <w:rPr>
          <w:bCs/>
        </w:rPr>
        <w:t>Sept (07) exemplaires originaux du marché seront timbrés et enregistrés par les soins et aux frais du Prestataire, conformément à la réglementation en vigueur.</w:t>
      </w:r>
    </w:p>
    <w:p w:rsidR="000250AE" w:rsidRPr="001C6FF9" w:rsidRDefault="000250AE" w:rsidP="000250AE">
      <w:pPr>
        <w:pStyle w:val="Retraitcorpsdetexte2"/>
        <w:spacing w:before="120" w:after="0" w:line="288" w:lineRule="auto"/>
        <w:ind w:left="284"/>
        <w:jc w:val="both"/>
        <w:rPr>
          <w:b/>
          <w:sz w:val="28"/>
          <w:szCs w:val="28"/>
        </w:rPr>
      </w:pPr>
      <w:r w:rsidRPr="001C6FF9">
        <w:rPr>
          <w:b/>
          <w:sz w:val="28"/>
          <w:szCs w:val="28"/>
        </w:rPr>
        <w:t>C/-EXECUTION DES PRESTATIONS</w:t>
      </w:r>
    </w:p>
    <w:p w:rsidR="000250AE" w:rsidRPr="001C6FF9" w:rsidRDefault="000250AE" w:rsidP="000250AE">
      <w:pPr>
        <w:spacing w:line="288" w:lineRule="auto"/>
        <w:jc w:val="both"/>
        <w:rPr>
          <w:b/>
          <w:bCs/>
        </w:rPr>
      </w:pPr>
      <w:r w:rsidRPr="001C6FF9">
        <w:rPr>
          <w:b/>
          <w:bCs/>
        </w:rPr>
        <w:t xml:space="preserve">ARTICLE 23 : Brevet </w:t>
      </w:r>
    </w:p>
    <w:p w:rsidR="000250AE" w:rsidRPr="001C6FF9" w:rsidRDefault="000250AE" w:rsidP="000250AE">
      <w:pPr>
        <w:spacing w:line="360" w:lineRule="auto"/>
        <w:ind w:firstLine="708"/>
        <w:jc w:val="both"/>
      </w:pPr>
      <w:r w:rsidRPr="001C6FF9">
        <w:t>Le Prestataire garantira le Maître d’Ouvrage contre toute réclamation des tiers touchant à la contrefaçon ou à l’exploitation non autorisée d’un brevet, d’une marque ou de droits de création industrielle résultant de l’emploi des fournitures ou de leurs composants.</w:t>
      </w:r>
    </w:p>
    <w:p w:rsidR="000250AE" w:rsidRPr="001C6FF9" w:rsidRDefault="000250AE" w:rsidP="000250AE">
      <w:pPr>
        <w:spacing w:before="120" w:line="288" w:lineRule="auto"/>
        <w:jc w:val="both"/>
        <w:rPr>
          <w:b/>
          <w:bCs/>
        </w:rPr>
      </w:pPr>
      <w:r w:rsidRPr="001C6FF9">
        <w:rPr>
          <w:b/>
          <w:bCs/>
        </w:rPr>
        <w:lastRenderedPageBreak/>
        <w:t>ARTICLE 24 : Lieu et délais de livraison.</w:t>
      </w:r>
    </w:p>
    <w:p w:rsidR="000250AE" w:rsidRPr="001C6FF9" w:rsidRDefault="000250AE" w:rsidP="000E70B6">
      <w:pPr>
        <w:spacing w:line="276" w:lineRule="auto"/>
        <w:ind w:firstLine="708"/>
        <w:jc w:val="both"/>
      </w:pPr>
      <w:r w:rsidRPr="001C6FF9">
        <w:t>24.1. Le lieu de livraison est</w:t>
      </w:r>
      <w:r w:rsidR="002F0B91">
        <w:t> </w:t>
      </w:r>
      <w:r w:rsidR="00223685">
        <w:t>: la</w:t>
      </w:r>
      <w:r w:rsidR="002F0B91">
        <w:t xml:space="preserve"> Mairie de la commune de </w:t>
      </w:r>
      <w:r w:rsidR="00CE7A11">
        <w:t>KENTZOU</w:t>
      </w:r>
      <w:r w:rsidRPr="001C6FF9">
        <w:t>.</w:t>
      </w:r>
    </w:p>
    <w:p w:rsidR="000250AE" w:rsidRPr="001C6FF9" w:rsidRDefault="000250AE" w:rsidP="000E70B6">
      <w:pPr>
        <w:spacing w:line="276" w:lineRule="auto"/>
        <w:ind w:firstLine="708"/>
        <w:jc w:val="both"/>
      </w:pPr>
      <w:r w:rsidRPr="001C6FF9">
        <w:t xml:space="preserve">24.2. Le délai d’exécution des prestations objet du présent marché est de </w:t>
      </w:r>
      <w:r w:rsidRPr="004003CA">
        <w:rPr>
          <w:b/>
        </w:rPr>
        <w:t>soixante jours (60)</w:t>
      </w:r>
      <w:r w:rsidRPr="001C6FF9">
        <w:t xml:space="preserve">  au maximum ;</w:t>
      </w:r>
    </w:p>
    <w:p w:rsidR="000250AE" w:rsidRPr="001C6FF9" w:rsidRDefault="000250AE" w:rsidP="000E70B6">
      <w:pPr>
        <w:spacing w:line="276" w:lineRule="auto"/>
        <w:ind w:firstLine="708"/>
        <w:jc w:val="both"/>
      </w:pPr>
      <w:r w:rsidRPr="001C6FF9">
        <w:t>24.3. Ce délai court à compter de la date de notification de l’ordre de service de commencer les prestations.</w:t>
      </w:r>
    </w:p>
    <w:p w:rsidR="000250AE" w:rsidRPr="001C6FF9" w:rsidRDefault="000250AE" w:rsidP="000250AE">
      <w:pPr>
        <w:spacing w:before="120" w:line="288" w:lineRule="auto"/>
        <w:jc w:val="both"/>
        <w:rPr>
          <w:b/>
          <w:bCs/>
        </w:rPr>
      </w:pPr>
      <w:r w:rsidRPr="001C6FF9">
        <w:rPr>
          <w:b/>
          <w:bCs/>
        </w:rPr>
        <w:t>ARTICLE 25 : Rôles et responsabilités du Prestataire</w:t>
      </w:r>
    </w:p>
    <w:p w:rsidR="0076051A" w:rsidRPr="000775A4" w:rsidRDefault="000250AE" w:rsidP="000775A4">
      <w:pPr>
        <w:spacing w:line="324" w:lineRule="auto"/>
        <w:ind w:firstLine="709"/>
        <w:jc w:val="both"/>
      </w:pPr>
      <w:r w:rsidRPr="001C6FF9">
        <w:t>Le Prestataire a pour mission d’assurer la fourniture des biens tels que décrits dans le Descriptif des Fournitures, sous le contrôle de l’Ingénieur et ce, conformément au présent marché et aux règles et normes en vigueur.</w:t>
      </w:r>
    </w:p>
    <w:p w:rsidR="000250AE" w:rsidRPr="001C6FF9" w:rsidRDefault="000250AE" w:rsidP="000250AE">
      <w:pPr>
        <w:spacing w:before="120" w:line="288" w:lineRule="auto"/>
        <w:jc w:val="both"/>
        <w:rPr>
          <w:b/>
          <w:bCs/>
        </w:rPr>
      </w:pPr>
      <w:r w:rsidRPr="001C6FF9">
        <w:rPr>
          <w:b/>
          <w:bCs/>
        </w:rPr>
        <w:t>ARTICLE 26 : Transport et assurances</w:t>
      </w:r>
    </w:p>
    <w:p w:rsidR="000250AE" w:rsidRPr="001C6FF9" w:rsidRDefault="000250AE" w:rsidP="000250AE">
      <w:pPr>
        <w:spacing w:line="288" w:lineRule="auto"/>
        <w:ind w:firstLine="708"/>
        <w:jc w:val="both"/>
        <w:rPr>
          <w:b/>
          <w:i/>
        </w:rPr>
      </w:pPr>
      <w:r w:rsidRPr="001C6FF9">
        <w:rPr>
          <w:b/>
          <w:i/>
        </w:rPr>
        <w:t>26.1. Emballage pour transport</w:t>
      </w:r>
    </w:p>
    <w:p w:rsidR="000250AE" w:rsidRPr="001C6FF9" w:rsidRDefault="000250AE" w:rsidP="000250AE">
      <w:pPr>
        <w:spacing w:line="288" w:lineRule="auto"/>
        <w:ind w:firstLine="708"/>
        <w:jc w:val="both"/>
      </w:pPr>
      <w:r w:rsidRPr="001C6FF9">
        <w:t>Le Prestataire doit prendre toutes les dispositions nécessaires pour que les fournitures proposées soient protégées par un emballage soigné et approprié au transport maritime, aérien, ferroviaire ou routier. Le Prestataire doit faire toute diligence pour réparer tous les dégâts éventuellement occasionnés pendant le transport jusqu’au lieu de livraison.</w:t>
      </w:r>
    </w:p>
    <w:p w:rsidR="000250AE" w:rsidRPr="001C6FF9" w:rsidRDefault="000250AE" w:rsidP="000250AE">
      <w:pPr>
        <w:spacing w:line="288" w:lineRule="auto"/>
        <w:ind w:firstLine="708"/>
        <w:jc w:val="both"/>
        <w:rPr>
          <w:b/>
          <w:i/>
        </w:rPr>
      </w:pPr>
      <w:r w:rsidRPr="001C6FF9">
        <w:rPr>
          <w:b/>
          <w:i/>
        </w:rPr>
        <w:t>26.2. Assurance</w:t>
      </w:r>
    </w:p>
    <w:p w:rsidR="000250AE" w:rsidRPr="001C6FF9" w:rsidRDefault="000250AE" w:rsidP="000250AE">
      <w:pPr>
        <w:spacing w:line="288" w:lineRule="auto"/>
        <w:jc w:val="both"/>
      </w:pPr>
      <w:r w:rsidRPr="001C6FF9">
        <w:t>Les risques de toutes natures pendant le transport jusqu’au lieu de livraison doivent être couverts par une assurance prise par le Prestataire.</w:t>
      </w:r>
    </w:p>
    <w:p w:rsidR="000250AE" w:rsidRPr="001C6FF9" w:rsidRDefault="000250AE" w:rsidP="000250AE">
      <w:pPr>
        <w:spacing w:before="120" w:line="288" w:lineRule="auto"/>
        <w:jc w:val="both"/>
        <w:rPr>
          <w:b/>
        </w:rPr>
      </w:pPr>
      <w:r w:rsidRPr="001C6FF9">
        <w:rPr>
          <w:b/>
        </w:rPr>
        <w:t>ARTICLE 27 : Essais et services connexes</w:t>
      </w:r>
    </w:p>
    <w:p w:rsidR="000250AE" w:rsidRPr="001C6FF9" w:rsidRDefault="000250AE" w:rsidP="000250AE">
      <w:pPr>
        <w:spacing w:line="288" w:lineRule="auto"/>
        <w:ind w:firstLine="708"/>
        <w:jc w:val="both"/>
        <w:rPr>
          <w:bCs/>
        </w:rPr>
      </w:pPr>
      <w:r w:rsidRPr="001C6FF9">
        <w:rPr>
          <w:bCs/>
        </w:rPr>
        <w:t xml:space="preserve">Les essais du matériel auront lieu </w:t>
      </w:r>
      <w:r w:rsidR="004B6D6D">
        <w:rPr>
          <w:bCs/>
        </w:rPr>
        <w:t>dans les lieux de livraison et d’installation</w:t>
      </w:r>
      <w:r w:rsidRPr="001C6FF9">
        <w:rPr>
          <w:bCs/>
        </w:rPr>
        <w:t>.</w:t>
      </w:r>
    </w:p>
    <w:p w:rsidR="000250AE" w:rsidRDefault="000250AE" w:rsidP="000250AE">
      <w:pPr>
        <w:spacing w:line="288" w:lineRule="auto"/>
        <w:ind w:firstLine="708"/>
        <w:jc w:val="both"/>
        <w:rPr>
          <w:bCs/>
        </w:rPr>
      </w:pPr>
      <w:r w:rsidRPr="001C6FF9">
        <w:rPr>
          <w:bCs/>
        </w:rPr>
        <w:t>Ces opérations se dérouleront en présence du Prestataire de l’administration, d’une part, et de la commission de réception d’autre part.</w:t>
      </w:r>
    </w:p>
    <w:p w:rsidR="0076051A" w:rsidRDefault="0076051A" w:rsidP="000250AE">
      <w:pPr>
        <w:spacing w:line="288" w:lineRule="auto"/>
        <w:ind w:firstLine="708"/>
        <w:jc w:val="both"/>
        <w:rPr>
          <w:bCs/>
        </w:rPr>
      </w:pPr>
      <w:r>
        <w:rPr>
          <w:bCs/>
        </w:rPr>
        <w:t xml:space="preserve">Ainsi, </w:t>
      </w:r>
      <w:r w:rsidRPr="0076051A">
        <w:rPr>
          <w:bCs/>
        </w:rPr>
        <w:t xml:space="preserve">l’Entrepreneur demande par écrit à l’Ingénieur sous couvert du Maître d’œuvre  avec copie au Chef de service du Marché et à l’Autorité Contractante au moins sept (07) jours avant la fin des </w:t>
      </w:r>
      <w:r>
        <w:rPr>
          <w:bCs/>
        </w:rPr>
        <w:t>prestations</w:t>
      </w:r>
      <w:r w:rsidRPr="0076051A">
        <w:rPr>
          <w:bCs/>
        </w:rPr>
        <w:t>, l’organisation d’une visite technique préalable à la réception.</w:t>
      </w:r>
    </w:p>
    <w:p w:rsidR="0076051A" w:rsidRPr="0076051A" w:rsidRDefault="0076051A" w:rsidP="0076051A">
      <w:pPr>
        <w:spacing w:line="288" w:lineRule="auto"/>
        <w:ind w:firstLine="708"/>
        <w:jc w:val="both"/>
        <w:rPr>
          <w:bCs/>
        </w:rPr>
      </w:pPr>
      <w:r w:rsidRPr="0076051A">
        <w:rPr>
          <w:bCs/>
        </w:rPr>
        <w:t>Commission de réception technique sera composée des membres suivants :</w:t>
      </w:r>
    </w:p>
    <w:p w:rsidR="0076051A" w:rsidRPr="0076051A" w:rsidRDefault="0076051A" w:rsidP="0076051A">
      <w:pPr>
        <w:numPr>
          <w:ilvl w:val="0"/>
          <w:numId w:val="35"/>
        </w:numPr>
        <w:spacing w:line="288" w:lineRule="auto"/>
        <w:jc w:val="both"/>
        <w:rPr>
          <w:bCs/>
        </w:rPr>
      </w:pPr>
      <w:r w:rsidRPr="0076051A">
        <w:rPr>
          <w:bCs/>
        </w:rPr>
        <w:t>L’Ingénieur du Marché (Président) ;</w:t>
      </w:r>
    </w:p>
    <w:p w:rsidR="0076051A" w:rsidRPr="0076051A" w:rsidRDefault="0076051A" w:rsidP="0076051A">
      <w:pPr>
        <w:numPr>
          <w:ilvl w:val="0"/>
          <w:numId w:val="35"/>
        </w:numPr>
        <w:spacing w:line="288" w:lineRule="auto"/>
        <w:jc w:val="both"/>
        <w:rPr>
          <w:bCs/>
        </w:rPr>
      </w:pPr>
      <w:r w:rsidRPr="0076051A">
        <w:rPr>
          <w:bCs/>
        </w:rPr>
        <w:t>Le Maître d’œuvre  (Rapporteur) ;</w:t>
      </w:r>
    </w:p>
    <w:p w:rsidR="0076051A" w:rsidRPr="0076051A" w:rsidRDefault="0076051A" w:rsidP="0076051A">
      <w:pPr>
        <w:numPr>
          <w:ilvl w:val="0"/>
          <w:numId w:val="35"/>
        </w:numPr>
        <w:spacing w:line="288" w:lineRule="auto"/>
        <w:jc w:val="both"/>
        <w:rPr>
          <w:bCs/>
        </w:rPr>
      </w:pPr>
      <w:r w:rsidRPr="0076051A">
        <w:rPr>
          <w:bCs/>
        </w:rPr>
        <w:t xml:space="preserve">Le Cocontractant ou son représentant (membre). </w:t>
      </w:r>
    </w:p>
    <w:p w:rsidR="000250AE" w:rsidRPr="001C6FF9" w:rsidRDefault="000250AE" w:rsidP="000250AE">
      <w:pPr>
        <w:spacing w:line="288" w:lineRule="auto"/>
        <w:ind w:firstLine="708"/>
        <w:jc w:val="both"/>
        <w:rPr>
          <w:bCs/>
        </w:rPr>
      </w:pPr>
      <w:r w:rsidRPr="001C6FF9">
        <w:rPr>
          <w:bCs/>
        </w:rPr>
        <w:t>Les consommables ou tout ce qui est nécessaire aux opérations de vérification de performances durant la réception sont à la charge du Prestataire de l’administration.</w:t>
      </w:r>
    </w:p>
    <w:p w:rsidR="000250AE" w:rsidRPr="001C6FF9" w:rsidRDefault="000250AE" w:rsidP="000250AE">
      <w:pPr>
        <w:spacing w:line="288" w:lineRule="auto"/>
        <w:ind w:firstLine="708"/>
        <w:jc w:val="both"/>
        <w:rPr>
          <w:bCs/>
        </w:rPr>
      </w:pPr>
      <w:r w:rsidRPr="001C6FF9">
        <w:rPr>
          <w:bCs/>
        </w:rPr>
        <w:t>La réception sera subordonnée à la livraison de tout le matériel objet du Marché et à l’exécution de tous les services connexes décrits à l’article 27 du présent CCAP.</w:t>
      </w:r>
    </w:p>
    <w:p w:rsidR="000250AE" w:rsidRPr="001C6FF9" w:rsidRDefault="000250AE" w:rsidP="000250AE">
      <w:pPr>
        <w:spacing w:line="288" w:lineRule="auto"/>
        <w:ind w:firstLine="708"/>
        <w:jc w:val="both"/>
        <w:rPr>
          <w:bCs/>
        </w:rPr>
      </w:pPr>
      <w:r w:rsidRPr="001C6FF9">
        <w:rPr>
          <w:bCs/>
        </w:rPr>
        <w:t>Le délai de levée des éventuelles réserves sera fixé par la commission de réception, en concertation avec le Prestataire de l’administration, et contresigné dans le PV de réception.</w:t>
      </w:r>
    </w:p>
    <w:p w:rsidR="000250AE" w:rsidRPr="001C6FF9" w:rsidRDefault="000250AE" w:rsidP="000250AE">
      <w:pPr>
        <w:spacing w:line="288" w:lineRule="auto"/>
        <w:ind w:firstLine="708"/>
        <w:jc w:val="both"/>
        <w:rPr>
          <w:bCs/>
        </w:rPr>
      </w:pPr>
      <w:r w:rsidRPr="001C6FF9">
        <w:rPr>
          <w:bCs/>
        </w:rPr>
        <w:t>Si l’une quelconque des Fournitures inspectées ou essayées se révèle non conforme aux Spécifications, le Maître d’Ouvrage pourra la refuser ; le Prestataire de l’Administration devra alors soit remplacer les Fournitures refusées, soit y apporter toutes modifications nécessaires pour les rendre conformes aux spécifications, sans que cela coûte quoi que ce soit au Maître d’Ouvrage.</w:t>
      </w:r>
    </w:p>
    <w:p w:rsidR="000250AE" w:rsidRPr="001C6FF9" w:rsidRDefault="000250AE" w:rsidP="000250AE">
      <w:pPr>
        <w:spacing w:before="120" w:line="288" w:lineRule="auto"/>
        <w:jc w:val="both"/>
        <w:rPr>
          <w:b/>
          <w:bCs/>
          <w:i/>
        </w:rPr>
      </w:pPr>
      <w:r w:rsidRPr="001C6FF9">
        <w:rPr>
          <w:b/>
          <w:bCs/>
          <w:i/>
        </w:rPr>
        <w:t>Opération de mise en œuvre</w:t>
      </w:r>
    </w:p>
    <w:p w:rsidR="000250AE" w:rsidRPr="001C6FF9" w:rsidRDefault="000250AE" w:rsidP="000250AE">
      <w:pPr>
        <w:spacing w:line="288" w:lineRule="auto"/>
        <w:ind w:firstLine="708"/>
        <w:jc w:val="both"/>
        <w:rPr>
          <w:bCs/>
        </w:rPr>
      </w:pPr>
      <w:r w:rsidRPr="001C6FF9">
        <w:rPr>
          <w:bCs/>
        </w:rPr>
        <w:t xml:space="preserve">D’une manière générale, les fournitures seront approvisionnées, et mises en ordre de marche dans le local où elles sont livrées. Cet approvisionnement et cette installation sont entièrement à la </w:t>
      </w:r>
      <w:r w:rsidRPr="001C6FF9">
        <w:rPr>
          <w:bCs/>
        </w:rPr>
        <w:lastRenderedPageBreak/>
        <w:t>charge et sous l’entière responsabilité du Prestataire de l’Administration. Seront donc prévus dans l’exécution des prestations, outre la livraison sur site :</w:t>
      </w:r>
    </w:p>
    <w:p w:rsidR="000250AE" w:rsidRPr="001C6FF9" w:rsidRDefault="000250AE" w:rsidP="000250AE">
      <w:pPr>
        <w:numPr>
          <w:ilvl w:val="0"/>
          <w:numId w:val="16"/>
        </w:numPr>
        <w:tabs>
          <w:tab w:val="clear" w:pos="2770"/>
          <w:tab w:val="num" w:pos="1068"/>
        </w:tabs>
        <w:spacing w:line="288" w:lineRule="auto"/>
        <w:ind w:left="1068"/>
        <w:jc w:val="both"/>
        <w:rPr>
          <w:bCs/>
        </w:rPr>
      </w:pPr>
      <w:r w:rsidRPr="001C6FF9">
        <w:rPr>
          <w:bCs/>
        </w:rPr>
        <w:t>a) les essais et la mise en service des fournitures ; ils seront constatés par un PV dressé contradictoirement entre les parties ;</w:t>
      </w:r>
    </w:p>
    <w:p w:rsidR="000250AE" w:rsidRPr="001C6FF9" w:rsidRDefault="000250AE" w:rsidP="000250AE">
      <w:pPr>
        <w:numPr>
          <w:ilvl w:val="0"/>
          <w:numId w:val="16"/>
        </w:numPr>
        <w:tabs>
          <w:tab w:val="clear" w:pos="2770"/>
          <w:tab w:val="num" w:pos="1068"/>
        </w:tabs>
        <w:spacing w:line="288" w:lineRule="auto"/>
        <w:ind w:left="1068"/>
        <w:jc w:val="both"/>
        <w:rPr>
          <w:bCs/>
        </w:rPr>
      </w:pPr>
      <w:r w:rsidRPr="001C6FF9">
        <w:rPr>
          <w:bCs/>
        </w:rPr>
        <w:t>b) la remise en état de tout bien éventuellement détérioré par les opérations de mise en place du matériel, objet de la fourniture ;</w:t>
      </w:r>
    </w:p>
    <w:p w:rsidR="000250AE" w:rsidRPr="001C6FF9" w:rsidRDefault="000250AE" w:rsidP="000250AE">
      <w:pPr>
        <w:numPr>
          <w:ilvl w:val="0"/>
          <w:numId w:val="16"/>
        </w:numPr>
        <w:tabs>
          <w:tab w:val="clear" w:pos="2770"/>
          <w:tab w:val="num" w:pos="1068"/>
        </w:tabs>
        <w:spacing w:line="288" w:lineRule="auto"/>
        <w:ind w:left="1068"/>
        <w:jc w:val="both"/>
        <w:rPr>
          <w:bCs/>
        </w:rPr>
      </w:pPr>
      <w:r w:rsidRPr="001C6FF9">
        <w:rPr>
          <w:bCs/>
        </w:rPr>
        <w:t>c) la mise à disposition, sur place d’un technicien capable de donner aux utilisateurs et au personnel de maintenance, au moment de la prise de possession de la fourniture, les explications nécessaires à son bon fonctionnement et à son entretien ;</w:t>
      </w:r>
    </w:p>
    <w:p w:rsidR="000250AE" w:rsidRPr="001C6FF9" w:rsidRDefault="000250AE" w:rsidP="000250AE">
      <w:pPr>
        <w:numPr>
          <w:ilvl w:val="0"/>
          <w:numId w:val="16"/>
        </w:numPr>
        <w:tabs>
          <w:tab w:val="clear" w:pos="2770"/>
          <w:tab w:val="num" w:pos="1068"/>
        </w:tabs>
        <w:spacing w:line="288" w:lineRule="auto"/>
        <w:ind w:left="1068"/>
        <w:jc w:val="both"/>
        <w:rPr>
          <w:bCs/>
        </w:rPr>
      </w:pPr>
      <w:r w:rsidRPr="001C6FF9">
        <w:rPr>
          <w:bCs/>
        </w:rPr>
        <w:t>d) la fourniture de la nomenclature complète des pièces détachées et le tarif correspondant </w:t>
      </w:r>
    </w:p>
    <w:p w:rsidR="000250AE" w:rsidRPr="001C6FF9" w:rsidRDefault="000250AE" w:rsidP="000250AE">
      <w:pPr>
        <w:numPr>
          <w:ilvl w:val="0"/>
          <w:numId w:val="16"/>
        </w:numPr>
        <w:tabs>
          <w:tab w:val="clear" w:pos="2770"/>
          <w:tab w:val="num" w:pos="1068"/>
        </w:tabs>
        <w:spacing w:line="288" w:lineRule="auto"/>
        <w:ind w:left="1068"/>
        <w:jc w:val="both"/>
        <w:rPr>
          <w:bCs/>
        </w:rPr>
      </w:pPr>
      <w:r w:rsidRPr="001C6FF9">
        <w:rPr>
          <w:bCs/>
        </w:rPr>
        <w:t>e)les accessoires prévus en diversité et nombre suffisant pour que les équipements puissent remplir leur fonction dans les diverses configurations rencontrées au cours de leur usage.</w:t>
      </w:r>
    </w:p>
    <w:p w:rsidR="000250AE" w:rsidRPr="001C6FF9" w:rsidRDefault="000250AE" w:rsidP="000250AE">
      <w:pPr>
        <w:spacing w:before="120" w:line="288" w:lineRule="auto"/>
        <w:jc w:val="both"/>
        <w:rPr>
          <w:b/>
          <w:bCs/>
        </w:rPr>
      </w:pPr>
      <w:r w:rsidRPr="001C6FF9">
        <w:rPr>
          <w:b/>
          <w:bCs/>
        </w:rPr>
        <w:t>ARTICLE 28 : Service après-vente et consommables.</w:t>
      </w:r>
    </w:p>
    <w:p w:rsidR="000250AE" w:rsidRPr="001C6FF9" w:rsidRDefault="000250AE" w:rsidP="000250AE">
      <w:pPr>
        <w:spacing w:line="288" w:lineRule="auto"/>
        <w:ind w:firstLine="708"/>
        <w:jc w:val="both"/>
      </w:pPr>
      <w:r w:rsidRPr="001C6FF9">
        <w:t>Le prestataire aura à maintenir en République du Cameroun pendant une période de cinq (05) ans à compter de la date de réception définitive :</w:t>
      </w:r>
    </w:p>
    <w:p w:rsidR="000250AE" w:rsidRPr="001C6FF9" w:rsidRDefault="000250AE" w:rsidP="000250AE">
      <w:pPr>
        <w:numPr>
          <w:ilvl w:val="0"/>
          <w:numId w:val="16"/>
        </w:numPr>
        <w:tabs>
          <w:tab w:val="clear" w:pos="2770"/>
          <w:tab w:val="num" w:pos="1068"/>
        </w:tabs>
        <w:spacing w:line="288" w:lineRule="auto"/>
        <w:ind w:left="1068"/>
        <w:jc w:val="both"/>
      </w:pPr>
      <w:r w:rsidRPr="001C6FF9">
        <w:t>un représentant permanent dument mandaté ;</w:t>
      </w:r>
    </w:p>
    <w:p w:rsidR="000250AE" w:rsidRPr="001C6FF9" w:rsidRDefault="000250AE" w:rsidP="000250AE">
      <w:pPr>
        <w:numPr>
          <w:ilvl w:val="0"/>
          <w:numId w:val="16"/>
        </w:numPr>
        <w:tabs>
          <w:tab w:val="clear" w:pos="2770"/>
          <w:tab w:val="num" w:pos="1068"/>
        </w:tabs>
        <w:spacing w:line="288" w:lineRule="auto"/>
        <w:ind w:left="1068"/>
        <w:jc w:val="both"/>
      </w:pPr>
      <w:r w:rsidRPr="001C6FF9">
        <w:t>des ateliers de réparation ;</w:t>
      </w:r>
    </w:p>
    <w:p w:rsidR="000250AE" w:rsidRPr="001C6FF9" w:rsidRDefault="000250AE" w:rsidP="000250AE">
      <w:pPr>
        <w:numPr>
          <w:ilvl w:val="0"/>
          <w:numId w:val="16"/>
        </w:numPr>
        <w:tabs>
          <w:tab w:val="clear" w:pos="2770"/>
          <w:tab w:val="num" w:pos="1068"/>
        </w:tabs>
        <w:spacing w:line="288" w:lineRule="auto"/>
        <w:ind w:left="1068"/>
        <w:jc w:val="both"/>
      </w:pPr>
      <w:r w:rsidRPr="001C6FF9">
        <w:t>un personnel qualifié capable d’assurer toutes les réparations nécessaires au bon fonctionnement de l’équipement et/ou accessoires qu’il a fournis ;</w:t>
      </w:r>
    </w:p>
    <w:p w:rsidR="000250AE" w:rsidRPr="001C6FF9" w:rsidRDefault="000250AE" w:rsidP="000250AE">
      <w:pPr>
        <w:numPr>
          <w:ilvl w:val="0"/>
          <w:numId w:val="16"/>
        </w:numPr>
        <w:tabs>
          <w:tab w:val="clear" w:pos="2770"/>
          <w:tab w:val="num" w:pos="1068"/>
        </w:tabs>
        <w:spacing w:line="288" w:lineRule="auto"/>
        <w:ind w:left="1068"/>
        <w:jc w:val="both"/>
      </w:pPr>
      <w:r w:rsidRPr="001C6FF9">
        <w:t>un stock suffisant de pièces de rechange.</w:t>
      </w:r>
    </w:p>
    <w:p w:rsidR="000250AE" w:rsidRPr="001C6FF9" w:rsidRDefault="000250AE" w:rsidP="000250AE">
      <w:pPr>
        <w:spacing w:line="288" w:lineRule="auto"/>
        <w:ind w:firstLine="708"/>
        <w:jc w:val="both"/>
      </w:pPr>
      <w:r w:rsidRPr="001C6FF9">
        <w:rPr>
          <w:bCs/>
        </w:rPr>
        <w:t>La fourniture des pièces et les réparations après le délai de garantie sont à la charge du Maître d’Ouvrage</w:t>
      </w:r>
    </w:p>
    <w:p w:rsidR="000250AE" w:rsidRPr="001C6FF9" w:rsidRDefault="000250AE" w:rsidP="000250AE">
      <w:pPr>
        <w:pStyle w:val="Retraitcorpsdetexte2"/>
        <w:spacing w:before="240" w:line="288" w:lineRule="auto"/>
        <w:ind w:left="284"/>
        <w:jc w:val="both"/>
        <w:rPr>
          <w:b/>
          <w:sz w:val="28"/>
          <w:szCs w:val="28"/>
        </w:rPr>
      </w:pPr>
      <w:r w:rsidRPr="001C6FF9">
        <w:rPr>
          <w:b/>
          <w:sz w:val="28"/>
          <w:szCs w:val="28"/>
        </w:rPr>
        <w:t>D/-  DE LA RECEPTION</w:t>
      </w:r>
    </w:p>
    <w:p w:rsidR="000250AE" w:rsidRPr="001C6FF9" w:rsidRDefault="000250AE" w:rsidP="000250AE">
      <w:pPr>
        <w:spacing w:before="120" w:line="288" w:lineRule="auto"/>
        <w:jc w:val="both"/>
        <w:rPr>
          <w:b/>
          <w:bCs/>
        </w:rPr>
      </w:pPr>
      <w:r w:rsidRPr="001C6FF9">
        <w:rPr>
          <w:b/>
          <w:bCs/>
        </w:rPr>
        <w:t>ARTICLE 29 : Documents à fournir avant la réception technique</w:t>
      </w:r>
    </w:p>
    <w:p w:rsidR="000250AE" w:rsidRPr="001C6FF9" w:rsidRDefault="000250AE" w:rsidP="000250AE">
      <w:pPr>
        <w:spacing w:line="288" w:lineRule="auto"/>
        <w:ind w:firstLine="708"/>
        <w:jc w:val="both"/>
        <w:rPr>
          <w:bCs/>
        </w:rPr>
      </w:pPr>
      <w:r w:rsidRPr="001C6FF9">
        <w:rPr>
          <w:bCs/>
        </w:rPr>
        <w:t>Le Prestataire de l’Administration livrera les fournitures conformément aux conditions spécifiées par le Maître d’ouvrage dans le Bordereau des quantités.</w:t>
      </w:r>
    </w:p>
    <w:p w:rsidR="000D0003" w:rsidRDefault="000D0003" w:rsidP="000D0003">
      <w:pPr>
        <w:spacing w:line="288" w:lineRule="auto"/>
        <w:ind w:firstLine="708"/>
        <w:jc w:val="both"/>
        <w:rPr>
          <w:bCs/>
        </w:rPr>
      </w:pPr>
      <w:r w:rsidRPr="0076051A">
        <w:rPr>
          <w:bCs/>
        </w:rPr>
        <w:t xml:space="preserve">L’Entrepreneur demande par écrit à l’Ingénieur sous couvert du Maître d’œuvre  avec copie au Chef de service du Marché et à l’Autorité Contractante au moins sept (07) jours avant la fin des </w:t>
      </w:r>
      <w:r>
        <w:rPr>
          <w:bCs/>
        </w:rPr>
        <w:t>prestations</w:t>
      </w:r>
      <w:r w:rsidRPr="0076051A">
        <w:rPr>
          <w:bCs/>
        </w:rPr>
        <w:t>, l’organisation d’une visite technique préalable à la réception.</w:t>
      </w:r>
    </w:p>
    <w:p w:rsidR="000D0003" w:rsidRPr="0076051A" w:rsidRDefault="000D0003" w:rsidP="000D0003">
      <w:pPr>
        <w:spacing w:line="288" w:lineRule="auto"/>
        <w:ind w:firstLine="708"/>
        <w:jc w:val="both"/>
        <w:rPr>
          <w:bCs/>
        </w:rPr>
      </w:pPr>
      <w:r w:rsidRPr="0076051A">
        <w:rPr>
          <w:bCs/>
        </w:rPr>
        <w:t>Commission de réception technique sera composée des membres suivants :</w:t>
      </w:r>
    </w:p>
    <w:p w:rsidR="000D0003" w:rsidRPr="0076051A" w:rsidRDefault="000D0003" w:rsidP="000D0003">
      <w:pPr>
        <w:numPr>
          <w:ilvl w:val="0"/>
          <w:numId w:val="37"/>
        </w:numPr>
        <w:spacing w:line="288" w:lineRule="auto"/>
        <w:jc w:val="both"/>
        <w:rPr>
          <w:bCs/>
        </w:rPr>
      </w:pPr>
      <w:r w:rsidRPr="0076051A">
        <w:rPr>
          <w:bCs/>
        </w:rPr>
        <w:t xml:space="preserve"> </w:t>
      </w:r>
      <w:r w:rsidR="00223685">
        <w:rPr>
          <w:bCs/>
        </w:rPr>
        <w:t xml:space="preserve">Le chef service du marché </w:t>
      </w:r>
      <w:r w:rsidRPr="00344463">
        <w:rPr>
          <w:b/>
          <w:bCs/>
        </w:rPr>
        <w:t>(Président)</w:t>
      </w:r>
      <w:r w:rsidRPr="0076051A">
        <w:rPr>
          <w:bCs/>
        </w:rPr>
        <w:t> ;</w:t>
      </w:r>
    </w:p>
    <w:p w:rsidR="000D0003" w:rsidRPr="0076051A" w:rsidRDefault="000D0003" w:rsidP="000D0003">
      <w:pPr>
        <w:numPr>
          <w:ilvl w:val="0"/>
          <w:numId w:val="37"/>
        </w:numPr>
        <w:spacing w:line="288" w:lineRule="auto"/>
        <w:jc w:val="both"/>
        <w:rPr>
          <w:bCs/>
        </w:rPr>
      </w:pPr>
      <w:r w:rsidRPr="0076051A">
        <w:rPr>
          <w:bCs/>
        </w:rPr>
        <w:t xml:space="preserve">  </w:t>
      </w:r>
      <w:r w:rsidR="00223685" w:rsidRPr="0076051A">
        <w:rPr>
          <w:bCs/>
        </w:rPr>
        <w:t xml:space="preserve">L’Ingénieur du Marché </w:t>
      </w:r>
      <w:r w:rsidRPr="00344463">
        <w:rPr>
          <w:b/>
          <w:bCs/>
        </w:rPr>
        <w:t>(Rapporteur)</w:t>
      </w:r>
      <w:r w:rsidRPr="0076051A">
        <w:rPr>
          <w:bCs/>
        </w:rPr>
        <w:t> ;</w:t>
      </w:r>
    </w:p>
    <w:p w:rsidR="000D0003" w:rsidRPr="000D0003" w:rsidRDefault="000D0003" w:rsidP="000D0003">
      <w:pPr>
        <w:numPr>
          <w:ilvl w:val="0"/>
          <w:numId w:val="37"/>
        </w:numPr>
        <w:spacing w:line="288" w:lineRule="auto"/>
        <w:jc w:val="both"/>
        <w:rPr>
          <w:bCs/>
        </w:rPr>
      </w:pPr>
      <w:r w:rsidRPr="0076051A">
        <w:rPr>
          <w:bCs/>
        </w:rPr>
        <w:t xml:space="preserve">Le Cocontractant ou son représentant </w:t>
      </w:r>
      <w:r w:rsidRPr="00344463">
        <w:rPr>
          <w:b/>
          <w:bCs/>
        </w:rPr>
        <w:t>(membre).</w:t>
      </w:r>
    </w:p>
    <w:p w:rsidR="000250AE" w:rsidRPr="001C6FF9" w:rsidRDefault="000250AE" w:rsidP="000250AE">
      <w:pPr>
        <w:spacing w:before="120"/>
        <w:jc w:val="both"/>
        <w:rPr>
          <w:b/>
          <w:bCs/>
        </w:rPr>
      </w:pPr>
      <w:r w:rsidRPr="001C6FF9">
        <w:rPr>
          <w:b/>
          <w:bCs/>
        </w:rPr>
        <w:t>ARTICLE 30 : Réception provisoire</w:t>
      </w:r>
    </w:p>
    <w:p w:rsidR="000250AE" w:rsidRPr="001C6FF9" w:rsidRDefault="000250AE" w:rsidP="000250AE">
      <w:pPr>
        <w:spacing w:before="120" w:line="276" w:lineRule="auto"/>
        <w:ind w:firstLine="709"/>
        <w:jc w:val="both"/>
      </w:pPr>
      <w:r w:rsidRPr="001C6FF9">
        <w:t>La réception aura lieu à la fin des prestations quand tous les essais et épreuves à caractère technique donneront satisfaction à l’Ingénieur et que les fournitures</w:t>
      </w:r>
      <w:r w:rsidR="00AD5962">
        <w:t xml:space="preserve"> </w:t>
      </w:r>
      <w:r w:rsidRPr="001C6FF9">
        <w:t>auront</w:t>
      </w:r>
      <w:r w:rsidR="00631CD8">
        <w:t xml:space="preserve"> </w:t>
      </w:r>
      <w:r w:rsidRPr="001C6FF9">
        <w:t>été livrées.</w:t>
      </w:r>
    </w:p>
    <w:p w:rsidR="000250AE" w:rsidRPr="001C6FF9" w:rsidRDefault="000250AE" w:rsidP="000250AE">
      <w:pPr>
        <w:spacing w:before="120" w:line="276" w:lineRule="auto"/>
        <w:ind w:firstLine="709"/>
        <w:jc w:val="both"/>
      </w:pPr>
      <w:r w:rsidRPr="001C6FF9">
        <w:t>Pour éviter toute contestation, le Prestataire est tenu de demander la réception par lettre recommandée ou message – porté contre décharge adressée au Chef de Service du Marché. Cette demande devra parvenir une (01) semaine au moins avant la date à laquelle il estimera avoir livré tous les équipements.</w:t>
      </w:r>
    </w:p>
    <w:p w:rsidR="000250AE" w:rsidRPr="001C6FF9" w:rsidRDefault="000250AE" w:rsidP="000250AE">
      <w:pPr>
        <w:spacing w:before="120" w:line="276" w:lineRule="auto"/>
        <w:ind w:firstLine="709"/>
        <w:jc w:val="both"/>
      </w:pPr>
      <w:r w:rsidRPr="001C6FF9">
        <w:lastRenderedPageBreak/>
        <w:t>Il sera rédigé un procès-verbal de réception indiquant les circonstances dans lesquelles les contrôles auront eu lieu et spécifiant éventuellement les rectifications ou mises au point à apporter avant la réception des équipements.</w:t>
      </w:r>
    </w:p>
    <w:p w:rsidR="000250AE" w:rsidRPr="001C6FF9" w:rsidRDefault="000250AE" w:rsidP="000250AE">
      <w:pPr>
        <w:spacing w:before="120" w:line="276" w:lineRule="auto"/>
        <w:ind w:firstLine="709"/>
        <w:jc w:val="both"/>
      </w:pPr>
      <w:r w:rsidRPr="001C6FF9">
        <w:t>La commission de réception sera constituée par les personnalités ci-après désignées, ou par leurs représentants dûment mandatés :</w:t>
      </w:r>
    </w:p>
    <w:p w:rsidR="000D0003" w:rsidRPr="0076051A" w:rsidRDefault="000D0003" w:rsidP="000D0003">
      <w:pPr>
        <w:numPr>
          <w:ilvl w:val="0"/>
          <w:numId w:val="36"/>
        </w:numPr>
        <w:spacing w:line="288" w:lineRule="auto"/>
        <w:jc w:val="both"/>
        <w:rPr>
          <w:bCs/>
        </w:rPr>
      </w:pPr>
      <w:r w:rsidRPr="0076051A">
        <w:rPr>
          <w:b/>
          <w:bCs/>
        </w:rPr>
        <w:t>Président</w:t>
      </w:r>
      <w:r w:rsidRPr="0076051A">
        <w:rPr>
          <w:bCs/>
        </w:rPr>
        <w:t> : le maitre d’ouvrage ou son représentant ;</w:t>
      </w:r>
    </w:p>
    <w:p w:rsidR="000D0003" w:rsidRPr="0076051A" w:rsidRDefault="000D0003" w:rsidP="000D0003">
      <w:pPr>
        <w:numPr>
          <w:ilvl w:val="0"/>
          <w:numId w:val="36"/>
        </w:numPr>
        <w:spacing w:line="288" w:lineRule="auto"/>
        <w:jc w:val="both"/>
      </w:pPr>
      <w:r w:rsidRPr="0076051A">
        <w:rPr>
          <w:b/>
        </w:rPr>
        <w:t>Rapporteur </w:t>
      </w:r>
      <w:r w:rsidRPr="0076051A">
        <w:t>: L’ingénieur du marché ;</w:t>
      </w:r>
    </w:p>
    <w:p w:rsidR="000D0003" w:rsidRPr="0076051A" w:rsidRDefault="000D0003" w:rsidP="000D0003">
      <w:pPr>
        <w:numPr>
          <w:ilvl w:val="0"/>
          <w:numId w:val="36"/>
        </w:numPr>
        <w:spacing w:line="288" w:lineRule="auto"/>
        <w:jc w:val="both"/>
      </w:pPr>
      <w:r w:rsidRPr="0076051A">
        <w:rPr>
          <w:b/>
        </w:rPr>
        <w:t xml:space="preserve">Membres </w:t>
      </w:r>
      <w:r w:rsidRPr="0076051A">
        <w:t xml:space="preserve">: </w:t>
      </w:r>
    </w:p>
    <w:p w:rsidR="000D0003" w:rsidRDefault="000D0003" w:rsidP="000D0003">
      <w:pPr>
        <w:spacing w:line="288" w:lineRule="auto"/>
        <w:ind w:firstLine="708"/>
        <w:jc w:val="both"/>
      </w:pPr>
      <w:r w:rsidRPr="0076051A">
        <w:t>-le Chef service du marché ;</w:t>
      </w:r>
    </w:p>
    <w:p w:rsidR="004B6D6D" w:rsidRDefault="004B6D6D" w:rsidP="000D0003">
      <w:pPr>
        <w:spacing w:line="288" w:lineRule="auto"/>
        <w:ind w:firstLine="708"/>
        <w:jc w:val="both"/>
      </w:pPr>
      <w:r>
        <w:t>-le DDMINMAP/NK ou son représentant (observateur) ;</w:t>
      </w:r>
    </w:p>
    <w:p w:rsidR="000D0003" w:rsidRPr="0076051A" w:rsidRDefault="00D17C21" w:rsidP="00223685">
      <w:pPr>
        <w:spacing w:line="288" w:lineRule="auto"/>
        <w:ind w:firstLine="708"/>
        <w:jc w:val="both"/>
      </w:pPr>
      <w:r>
        <w:t>-le comptable</w:t>
      </w:r>
      <w:r w:rsidR="004B6D6D">
        <w:t xml:space="preserve"> matières ;</w:t>
      </w:r>
    </w:p>
    <w:p w:rsidR="000D0003" w:rsidRPr="0076051A" w:rsidRDefault="000D0003" w:rsidP="000D0003">
      <w:pPr>
        <w:spacing w:line="288" w:lineRule="auto"/>
        <w:ind w:firstLine="708"/>
        <w:jc w:val="both"/>
      </w:pPr>
      <w:r w:rsidRPr="0076051A">
        <w:t>-tout autre membre désigné à l’initiative du maitre d’ouvrage en raison de son expertise ;</w:t>
      </w:r>
    </w:p>
    <w:p w:rsidR="000D0003" w:rsidRPr="0076051A" w:rsidRDefault="000D0003" w:rsidP="000D0003">
      <w:pPr>
        <w:spacing w:line="288" w:lineRule="auto"/>
        <w:ind w:firstLine="708"/>
        <w:jc w:val="both"/>
      </w:pPr>
      <w:r w:rsidRPr="0076051A">
        <w:t>-le fournisseur ou prestataire de service.</w:t>
      </w:r>
    </w:p>
    <w:p w:rsidR="000250AE" w:rsidRPr="001C6FF9" w:rsidRDefault="000250AE" w:rsidP="000250AE">
      <w:pPr>
        <w:spacing w:line="288" w:lineRule="auto"/>
        <w:ind w:firstLine="283"/>
        <w:jc w:val="both"/>
      </w:pPr>
      <w:r w:rsidRPr="001C6FF9">
        <w:t>Le Prestataire assiste à la réception en qualité d’observateur. Son absence équivaut à l’acceptation sans réserve des conclusions de la commission de réception.</w:t>
      </w:r>
    </w:p>
    <w:p w:rsidR="000250AE" w:rsidRPr="001C6FF9" w:rsidRDefault="000250AE" w:rsidP="000250AE">
      <w:pPr>
        <w:spacing w:line="288" w:lineRule="auto"/>
        <w:ind w:firstLine="283"/>
        <w:jc w:val="both"/>
      </w:pPr>
      <w:r w:rsidRPr="001C6FF9">
        <w:t>La Commission examinera le procès-verbal des opérations préalables à la réception et procède à la réception provisoire des prestations s’il y a lieu.</w:t>
      </w:r>
    </w:p>
    <w:p w:rsidR="000250AE" w:rsidRPr="001C6FF9" w:rsidRDefault="000250AE" w:rsidP="000250AE">
      <w:pPr>
        <w:spacing w:line="288" w:lineRule="auto"/>
        <w:ind w:firstLine="283"/>
        <w:jc w:val="both"/>
      </w:pPr>
      <w:r w:rsidRPr="001C6FF9">
        <w:t xml:space="preserve">La visite de réception provisoire fera l’objet du </w:t>
      </w:r>
      <w:r w:rsidR="004B6D6D" w:rsidRPr="001C6FF9">
        <w:t>procès-verbal</w:t>
      </w:r>
      <w:r w:rsidRPr="001C6FF9">
        <w:t xml:space="preserve"> de réception provisoire signé sur le champ par tous les membres de la Commission.</w:t>
      </w:r>
    </w:p>
    <w:p w:rsidR="000250AE" w:rsidRPr="001C6FF9" w:rsidRDefault="000250AE" w:rsidP="000250AE">
      <w:pPr>
        <w:spacing w:line="288" w:lineRule="auto"/>
        <w:ind w:firstLine="283"/>
        <w:jc w:val="both"/>
      </w:pPr>
      <w:r w:rsidRPr="001C6FF9">
        <w:t xml:space="preserve">Le </w:t>
      </w:r>
      <w:r w:rsidR="004B6D6D" w:rsidRPr="001C6FF9">
        <w:t>procès-verbal</w:t>
      </w:r>
      <w:r w:rsidRPr="001C6FF9">
        <w:t xml:space="preserve"> de réception provisoire précise ou fixe la date d’achèvement des travaux.</w:t>
      </w:r>
    </w:p>
    <w:p w:rsidR="000250AE" w:rsidRDefault="000250AE" w:rsidP="000250AE">
      <w:pPr>
        <w:spacing w:before="120" w:after="120" w:line="276" w:lineRule="auto"/>
        <w:ind w:firstLine="709"/>
        <w:jc w:val="both"/>
      </w:pPr>
      <w:r w:rsidRPr="001C6FF9">
        <w:t>Le marché ne sera considéré comme finalement exécuté que sur délivrance par l’administration d’un procès-verbal de réception.</w:t>
      </w:r>
    </w:p>
    <w:p w:rsidR="001E367E" w:rsidRPr="001C6FF9" w:rsidRDefault="001E367E" w:rsidP="000250AE">
      <w:pPr>
        <w:spacing w:before="120" w:after="120" w:line="276" w:lineRule="auto"/>
        <w:ind w:firstLine="709"/>
        <w:jc w:val="both"/>
      </w:pPr>
    </w:p>
    <w:p w:rsidR="000250AE" w:rsidRPr="001C6FF9" w:rsidRDefault="000250AE" w:rsidP="000250AE">
      <w:pPr>
        <w:spacing w:before="120" w:line="288" w:lineRule="auto"/>
        <w:jc w:val="both"/>
        <w:rPr>
          <w:b/>
          <w:caps/>
        </w:rPr>
      </w:pPr>
      <w:r w:rsidRPr="001C6FF9">
        <w:rPr>
          <w:b/>
          <w:caps/>
        </w:rPr>
        <w:t xml:space="preserve">article 31 : </w:t>
      </w:r>
      <w:r w:rsidRPr="001C6FF9">
        <w:rPr>
          <w:b/>
        </w:rPr>
        <w:t>Documents à fournir après réception provisoire</w:t>
      </w:r>
    </w:p>
    <w:p w:rsidR="000250AE" w:rsidRPr="001C6FF9" w:rsidRDefault="000250AE" w:rsidP="000250AE">
      <w:pPr>
        <w:spacing w:line="288" w:lineRule="auto"/>
        <w:ind w:firstLine="708"/>
        <w:jc w:val="both"/>
        <w:rPr>
          <w:bCs/>
        </w:rPr>
      </w:pPr>
      <w:r w:rsidRPr="001C6FF9">
        <w:rPr>
          <w:bCs/>
        </w:rPr>
        <w:t>La documentation technique à fournir dans un délai de trente (30) jours après la réception provisoire comprendra notamment :</w:t>
      </w:r>
    </w:p>
    <w:p w:rsidR="000250AE" w:rsidRPr="001C6FF9" w:rsidRDefault="000250AE" w:rsidP="000250AE">
      <w:pPr>
        <w:numPr>
          <w:ilvl w:val="0"/>
          <w:numId w:val="16"/>
        </w:numPr>
        <w:tabs>
          <w:tab w:val="clear" w:pos="2770"/>
          <w:tab w:val="num" w:pos="1068"/>
        </w:tabs>
        <w:spacing w:line="264" w:lineRule="auto"/>
        <w:ind w:left="1066" w:hanging="357"/>
        <w:jc w:val="both"/>
        <w:rPr>
          <w:bCs/>
        </w:rPr>
      </w:pPr>
      <w:r w:rsidRPr="001C6FF9">
        <w:rPr>
          <w:bCs/>
        </w:rPr>
        <w:t>le manuel d’utilisation et d’exploitation ;</w:t>
      </w:r>
    </w:p>
    <w:p w:rsidR="000250AE" w:rsidRPr="001C6FF9" w:rsidRDefault="000250AE" w:rsidP="000250AE">
      <w:pPr>
        <w:numPr>
          <w:ilvl w:val="0"/>
          <w:numId w:val="16"/>
        </w:numPr>
        <w:tabs>
          <w:tab w:val="clear" w:pos="2770"/>
        </w:tabs>
        <w:spacing w:line="264" w:lineRule="auto"/>
        <w:ind w:left="1066" w:hanging="357"/>
        <w:jc w:val="both"/>
        <w:rPr>
          <w:bCs/>
        </w:rPr>
      </w:pPr>
      <w:r w:rsidRPr="001C6FF9">
        <w:rPr>
          <w:bCs/>
        </w:rPr>
        <w:t>le manuel de maintenance comprenant la description des opérations de vérification (de routine ou exceptionnelles), de calibrage, d’étalonnage et de maintenance de première intervention ;</w:t>
      </w:r>
    </w:p>
    <w:p w:rsidR="000250AE" w:rsidRPr="001C6FF9" w:rsidRDefault="000250AE" w:rsidP="000250AE">
      <w:pPr>
        <w:numPr>
          <w:ilvl w:val="0"/>
          <w:numId w:val="16"/>
        </w:numPr>
        <w:tabs>
          <w:tab w:val="clear" w:pos="2770"/>
        </w:tabs>
        <w:spacing w:line="264" w:lineRule="auto"/>
        <w:ind w:left="1066" w:hanging="357"/>
        <w:jc w:val="both"/>
        <w:rPr>
          <w:bCs/>
        </w:rPr>
      </w:pPr>
      <w:r w:rsidRPr="001C6FF9">
        <w:rPr>
          <w:bCs/>
        </w:rPr>
        <w:t>le manuel du constructeur comprenant les éclatés des parties mécaniques et les schémas de câblage électriques et électroniques avec la liste des pièces constitutives et leurs références ;</w:t>
      </w:r>
    </w:p>
    <w:p w:rsidR="000250AE" w:rsidRPr="001C6FF9" w:rsidRDefault="000250AE" w:rsidP="000250AE">
      <w:pPr>
        <w:numPr>
          <w:ilvl w:val="0"/>
          <w:numId w:val="16"/>
        </w:numPr>
        <w:tabs>
          <w:tab w:val="clear" w:pos="2770"/>
        </w:tabs>
        <w:spacing w:line="264" w:lineRule="auto"/>
        <w:ind w:left="1066" w:hanging="357"/>
        <w:jc w:val="both"/>
        <w:rPr>
          <w:bCs/>
        </w:rPr>
      </w:pPr>
      <w:r w:rsidRPr="001C6FF9">
        <w:rPr>
          <w:bCs/>
        </w:rPr>
        <w:t>la documentation technique comprenant la nomenclature des pièces détachées permettant de se réapprovisionner chez les fabricants, la liste des fabricants et/ou Prestataires éventuels de pièces de rechange, les procès-verbaux d’essais ou d’épreuves ;</w:t>
      </w:r>
    </w:p>
    <w:p w:rsidR="000250AE" w:rsidRPr="001C6FF9" w:rsidRDefault="000250AE" w:rsidP="000250AE">
      <w:pPr>
        <w:numPr>
          <w:ilvl w:val="0"/>
          <w:numId w:val="16"/>
        </w:numPr>
        <w:tabs>
          <w:tab w:val="clear" w:pos="2770"/>
        </w:tabs>
        <w:spacing w:line="264" w:lineRule="auto"/>
        <w:ind w:left="1066" w:hanging="357"/>
        <w:jc w:val="both"/>
        <w:rPr>
          <w:bCs/>
        </w:rPr>
      </w:pPr>
      <w:r w:rsidRPr="001C6FF9">
        <w:rPr>
          <w:bCs/>
        </w:rPr>
        <w:t>le certificat de garantie du Fabricant ou du Prestataire.</w:t>
      </w:r>
    </w:p>
    <w:p w:rsidR="000250AE" w:rsidRPr="001C6FF9" w:rsidRDefault="000250AE" w:rsidP="000250AE">
      <w:pPr>
        <w:spacing w:line="288" w:lineRule="auto"/>
        <w:ind w:firstLine="708"/>
        <w:jc w:val="both"/>
        <w:rPr>
          <w:bCs/>
        </w:rPr>
      </w:pPr>
      <w:r w:rsidRPr="001C6FF9">
        <w:rPr>
          <w:bCs/>
        </w:rPr>
        <w:t>Tous ces documents seront remis en deux (02) exemplaires en français ou en anglais.</w:t>
      </w:r>
    </w:p>
    <w:p w:rsidR="000250AE" w:rsidRPr="001C6FF9" w:rsidRDefault="000250AE" w:rsidP="000250AE">
      <w:pPr>
        <w:pStyle w:val="Retraitcorpsdetexte2"/>
        <w:spacing w:before="120" w:after="0" w:line="288" w:lineRule="auto"/>
        <w:ind w:left="0"/>
        <w:jc w:val="both"/>
        <w:rPr>
          <w:b/>
          <w:caps/>
        </w:rPr>
      </w:pPr>
      <w:r w:rsidRPr="001C6FF9">
        <w:rPr>
          <w:b/>
          <w:caps/>
        </w:rPr>
        <w:t xml:space="preserve">article 32 : </w:t>
      </w:r>
      <w:r w:rsidRPr="001C6FF9">
        <w:rPr>
          <w:b/>
        </w:rPr>
        <w:t>Délai de garantie.</w:t>
      </w:r>
    </w:p>
    <w:p w:rsidR="000250AE" w:rsidRPr="001C6FF9" w:rsidRDefault="000250AE" w:rsidP="000250AE">
      <w:pPr>
        <w:pStyle w:val="Retraitcorpsdetexte2"/>
        <w:spacing w:line="288" w:lineRule="auto"/>
        <w:ind w:left="0" w:firstLine="708"/>
        <w:jc w:val="both"/>
      </w:pPr>
      <w:r w:rsidRPr="001C6FF9">
        <w:t xml:space="preserve">32.1. La durée de la garantie est de </w:t>
      </w:r>
      <w:r w:rsidRPr="007F6FDF">
        <w:rPr>
          <w:b/>
        </w:rPr>
        <w:t>six (06) mois</w:t>
      </w:r>
      <w:r w:rsidRPr="001C6FF9">
        <w:t xml:space="preserve"> à compter de la date de réception provisoire des travaux.</w:t>
      </w:r>
    </w:p>
    <w:p w:rsidR="000250AE" w:rsidRPr="001C6FF9" w:rsidRDefault="000250AE" w:rsidP="000250AE">
      <w:pPr>
        <w:pStyle w:val="Retraitcorpsdetexte2"/>
        <w:spacing w:line="288" w:lineRule="auto"/>
        <w:ind w:left="0" w:firstLine="708"/>
        <w:jc w:val="both"/>
      </w:pPr>
      <w:r w:rsidRPr="001C6FF9">
        <w:t>32.2. Obligations du Prestataire pendant la période de garantie</w:t>
      </w:r>
    </w:p>
    <w:p w:rsidR="000250AE" w:rsidRPr="001C6FF9" w:rsidRDefault="000250AE" w:rsidP="000250AE">
      <w:pPr>
        <w:spacing w:line="288" w:lineRule="auto"/>
        <w:ind w:firstLine="708"/>
        <w:jc w:val="both"/>
        <w:rPr>
          <w:bCs/>
        </w:rPr>
      </w:pPr>
      <w:r w:rsidRPr="001C6FF9">
        <w:rPr>
          <w:bCs/>
        </w:rPr>
        <w:lastRenderedPageBreak/>
        <w:t>Le Prestataire de l’Administration garantit que toutes les fournitures livrées en exécution du Marché sont neuves, n’ont jamais été utilisées, sont du modèle le plus récent en service et incluent toutes les dernières améliorations en matière de conception et de matériau, sauf si le Marché en a disposé autrement. Le Prestataire de l’Administration garantit en outre que les Fournitures livrées en exécution du Marché n’auront aucune défectuosité due à leur conception, aux matériaux utilisés ou à leur mise en œuvre (sauf dans la mesure où la conception ou le matériau sont requis par les spécifications du Maître d’Ouvrage) ou à tout acte ou omission du Prestataire de l’Administration, survenant pendant l’utilisation normale des Fournitures livrées dans les conditions prévalant dans le pays de destination finale.</w:t>
      </w:r>
    </w:p>
    <w:p w:rsidR="000250AE" w:rsidRPr="001C6FF9" w:rsidRDefault="000250AE" w:rsidP="000250AE">
      <w:pPr>
        <w:spacing w:line="288" w:lineRule="auto"/>
        <w:ind w:firstLine="708"/>
        <w:jc w:val="both"/>
        <w:rPr>
          <w:bCs/>
        </w:rPr>
      </w:pPr>
      <w:r w:rsidRPr="001C6FF9">
        <w:rPr>
          <w:bCs/>
        </w:rPr>
        <w:t>Le Prestataire de l’Administration devra se conformer aux garanties de performance et/ou de consommations qui sont précisées dans le Marché.</w:t>
      </w:r>
    </w:p>
    <w:p w:rsidR="000250AE" w:rsidRPr="001C6FF9" w:rsidRDefault="000250AE" w:rsidP="000250AE">
      <w:pPr>
        <w:spacing w:line="288" w:lineRule="auto"/>
        <w:ind w:firstLine="708"/>
        <w:jc w:val="both"/>
        <w:rPr>
          <w:bCs/>
        </w:rPr>
      </w:pPr>
      <w:r w:rsidRPr="001C6FF9">
        <w:rPr>
          <w:bCs/>
        </w:rPr>
        <w:t>Si, pour des raisons attribuables au Prestataire de l’Administration, ces garanties ne sont pas atteintes en tout ou en partie, le Prestataire de l’Administration devra introduire à ses propres frais les changements, modifications et/ou additions nécessaires aux Fournitures ou à certains de leurs éléments, afin que les garanties prévues au Marché soient atteintes, et faire les essais nécessaires en conformité avec l’article 27 du présent CCAP</w:t>
      </w:r>
    </w:p>
    <w:p w:rsidR="000250AE" w:rsidRPr="001C6FF9" w:rsidRDefault="000250AE" w:rsidP="000250AE">
      <w:pPr>
        <w:spacing w:line="288" w:lineRule="auto"/>
        <w:ind w:firstLine="708"/>
        <w:jc w:val="both"/>
        <w:rPr>
          <w:bCs/>
        </w:rPr>
      </w:pPr>
      <w:r w:rsidRPr="001C6FF9">
        <w:rPr>
          <w:bCs/>
        </w:rPr>
        <w:t>Le Maître d’Ouvrage notifiera rapidement au Prestataire de l’Administration par écrit toute réclamation faisant jouer cette garantie et pouvant notamment être une panne consécutive ou non, à des vices de construction ou à des défauts de fabrication.</w:t>
      </w:r>
    </w:p>
    <w:p w:rsidR="000250AE" w:rsidRPr="001C6FF9" w:rsidRDefault="000250AE" w:rsidP="000250AE">
      <w:pPr>
        <w:spacing w:line="288" w:lineRule="auto"/>
        <w:jc w:val="both"/>
        <w:rPr>
          <w:bCs/>
        </w:rPr>
      </w:pPr>
      <w:r w:rsidRPr="001C6FF9">
        <w:rPr>
          <w:bCs/>
        </w:rPr>
        <w:t>A la réception d’une telle notification, le Prestataire de l’Administration réparera ou remplacera les Fournitures ou leurs pièces défectueuses, dans un délai de trente (30) jours sans frais pour le Maître d’Ouvrage.</w:t>
      </w:r>
    </w:p>
    <w:p w:rsidR="000250AE" w:rsidRPr="001C6FF9" w:rsidRDefault="000250AE" w:rsidP="000250AE">
      <w:pPr>
        <w:spacing w:line="288" w:lineRule="auto"/>
        <w:jc w:val="both"/>
        <w:rPr>
          <w:bCs/>
        </w:rPr>
      </w:pPr>
      <w:r w:rsidRPr="001C6FF9">
        <w:rPr>
          <w:bCs/>
        </w:rPr>
        <w:t>Si le Prestataire de l’Administration, après notification, manque à rectifier la ou les défectuosités, durant la période susmentionnée, le Maître d’Ouvrage peut commencer à prendre les mesures correctives nécessaires, aux risques et frais du Prestataire de l’Administration et sans préjudice d’aucun recours du Maître d’Ouvrage contre le Prestataire de l’Administration en application des clauses du Marché. La durée de garantie pourrait alors être :</w:t>
      </w:r>
    </w:p>
    <w:p w:rsidR="000250AE" w:rsidRPr="001C6FF9" w:rsidRDefault="000250AE" w:rsidP="000250AE">
      <w:pPr>
        <w:numPr>
          <w:ilvl w:val="0"/>
          <w:numId w:val="16"/>
        </w:numPr>
        <w:tabs>
          <w:tab w:val="clear" w:pos="2770"/>
          <w:tab w:val="num" w:pos="1068"/>
        </w:tabs>
        <w:spacing w:line="288" w:lineRule="auto"/>
        <w:ind w:left="1068"/>
        <w:jc w:val="both"/>
        <w:rPr>
          <w:bCs/>
        </w:rPr>
      </w:pPr>
      <w:r w:rsidRPr="001C6FF9">
        <w:rPr>
          <w:bCs/>
        </w:rPr>
        <w:t>prolongée de la même durée que la durée d’immobilisation du matériel si celle-ci excède les trente (30) jours de la notification de la panne ;</w:t>
      </w:r>
    </w:p>
    <w:p w:rsidR="000250AE" w:rsidRPr="001C6FF9" w:rsidRDefault="000250AE" w:rsidP="000250AE">
      <w:pPr>
        <w:numPr>
          <w:ilvl w:val="0"/>
          <w:numId w:val="16"/>
        </w:numPr>
        <w:tabs>
          <w:tab w:val="clear" w:pos="2770"/>
          <w:tab w:val="num" w:pos="1068"/>
        </w:tabs>
        <w:spacing w:line="288" w:lineRule="auto"/>
        <w:ind w:left="1068"/>
        <w:jc w:val="both"/>
        <w:rPr>
          <w:bCs/>
        </w:rPr>
      </w:pPr>
      <w:r w:rsidRPr="001C6FF9">
        <w:rPr>
          <w:bCs/>
        </w:rPr>
        <w:t>renouvelée intégralement dans le cas du remplacement du matériel.</w:t>
      </w:r>
    </w:p>
    <w:p w:rsidR="00223685" w:rsidRDefault="00223685" w:rsidP="000250AE">
      <w:pPr>
        <w:pStyle w:val="Retraitcorpsdetexte2"/>
        <w:spacing w:before="120" w:after="0" w:line="288" w:lineRule="auto"/>
        <w:ind w:left="0"/>
        <w:jc w:val="both"/>
        <w:rPr>
          <w:b/>
          <w:caps/>
        </w:rPr>
      </w:pPr>
    </w:p>
    <w:p w:rsidR="000250AE" w:rsidRPr="001C6FF9" w:rsidRDefault="000250AE" w:rsidP="000250AE">
      <w:pPr>
        <w:pStyle w:val="Retraitcorpsdetexte2"/>
        <w:spacing w:before="120" w:after="0" w:line="288" w:lineRule="auto"/>
        <w:ind w:left="0"/>
        <w:jc w:val="both"/>
        <w:rPr>
          <w:b/>
          <w:caps/>
        </w:rPr>
      </w:pPr>
      <w:r w:rsidRPr="001C6FF9">
        <w:rPr>
          <w:b/>
          <w:caps/>
        </w:rPr>
        <w:t xml:space="preserve">article 33 : </w:t>
      </w:r>
      <w:r w:rsidRPr="001C6FF9">
        <w:rPr>
          <w:b/>
        </w:rPr>
        <w:t>Réception définitive</w:t>
      </w:r>
      <w:r w:rsidR="00223685">
        <w:rPr>
          <w:b/>
        </w:rPr>
        <w:t xml:space="preserve"> (sans objet)</w:t>
      </w:r>
    </w:p>
    <w:p w:rsidR="00223685" w:rsidRDefault="00223685" w:rsidP="000250AE">
      <w:pPr>
        <w:pStyle w:val="Retraitcorpsdetexte2"/>
        <w:spacing w:before="120" w:after="0" w:line="288" w:lineRule="auto"/>
        <w:ind w:left="284"/>
        <w:jc w:val="both"/>
        <w:rPr>
          <w:b/>
          <w:caps/>
          <w:sz w:val="28"/>
          <w:szCs w:val="28"/>
        </w:rPr>
      </w:pPr>
    </w:p>
    <w:p w:rsidR="000250AE" w:rsidRPr="001C6FF9" w:rsidRDefault="000250AE" w:rsidP="000250AE">
      <w:pPr>
        <w:pStyle w:val="Retraitcorpsdetexte2"/>
        <w:spacing w:before="120" w:after="0" w:line="288" w:lineRule="auto"/>
        <w:ind w:left="284"/>
        <w:jc w:val="both"/>
        <w:rPr>
          <w:b/>
          <w:caps/>
          <w:sz w:val="28"/>
          <w:szCs w:val="28"/>
        </w:rPr>
      </w:pPr>
      <w:r w:rsidRPr="001C6FF9">
        <w:rPr>
          <w:b/>
          <w:caps/>
          <w:sz w:val="28"/>
          <w:szCs w:val="28"/>
        </w:rPr>
        <w:t>E/- DISPOSITIONS DIVERSES</w:t>
      </w:r>
    </w:p>
    <w:p w:rsidR="000250AE" w:rsidRPr="001C6FF9" w:rsidRDefault="000250AE" w:rsidP="000250AE">
      <w:pPr>
        <w:pStyle w:val="Retraitcorpsdetexte2"/>
        <w:spacing w:before="120" w:after="0" w:line="288" w:lineRule="auto"/>
        <w:ind w:left="0"/>
        <w:jc w:val="both"/>
        <w:rPr>
          <w:b/>
          <w:caps/>
        </w:rPr>
      </w:pPr>
      <w:r w:rsidRPr="001C6FF9">
        <w:rPr>
          <w:b/>
          <w:caps/>
        </w:rPr>
        <w:t xml:space="preserve">article 34 : </w:t>
      </w:r>
      <w:r w:rsidRPr="001C6FF9">
        <w:rPr>
          <w:b/>
        </w:rPr>
        <w:t>Résiliation du marché</w:t>
      </w:r>
    </w:p>
    <w:p w:rsidR="000250AE" w:rsidRPr="001C6FF9" w:rsidRDefault="000250AE" w:rsidP="000250AE">
      <w:pPr>
        <w:pStyle w:val="Retraitcorpsdetexte2"/>
        <w:spacing w:line="288" w:lineRule="auto"/>
        <w:ind w:left="0" w:firstLine="708"/>
        <w:jc w:val="both"/>
      </w:pPr>
      <w:r w:rsidRPr="001C6FF9">
        <w:t xml:space="preserve">Le présent Marché sera résilié de plein droit et sans préavis conformément aux dispositions prévues aux articles 100 et 101 du décret N° </w:t>
      </w:r>
      <w:r w:rsidR="000E70B6">
        <w:t>2018/366 du 20 Juin 2018</w:t>
      </w:r>
      <w:r w:rsidRPr="001C6FF9">
        <w:t xml:space="preserve"> portant code des marchés publics et également dans des conditions stipulées aux articles 74, 75, 76 du CCAG et également dans les conditions stipulées aux articles 57, 58 et 59 du CCAG, notamment dans l’un des cas de :</w:t>
      </w:r>
    </w:p>
    <w:p w:rsidR="000250AE" w:rsidRPr="001C6FF9" w:rsidRDefault="000250AE" w:rsidP="000250AE">
      <w:pPr>
        <w:pStyle w:val="Retraitcorpsdetexte2"/>
        <w:numPr>
          <w:ilvl w:val="0"/>
          <w:numId w:val="16"/>
        </w:numPr>
        <w:tabs>
          <w:tab w:val="clear" w:pos="2770"/>
          <w:tab w:val="num" w:pos="1068"/>
        </w:tabs>
        <w:spacing w:line="240" w:lineRule="auto"/>
        <w:ind w:left="1068"/>
        <w:jc w:val="both"/>
      </w:pPr>
      <w:r w:rsidRPr="001C6FF9">
        <w:t>retard de plus de dix (10) jours calendaires dans l’exécution d’un ordre de service ou arrêt injustifié des travaux de plus de sept (07) jours calendaires ;</w:t>
      </w:r>
    </w:p>
    <w:p w:rsidR="000250AE" w:rsidRPr="001C6FF9" w:rsidRDefault="000250AE" w:rsidP="000250AE">
      <w:pPr>
        <w:pStyle w:val="Retraitcorpsdetexte2"/>
        <w:numPr>
          <w:ilvl w:val="0"/>
          <w:numId w:val="16"/>
        </w:numPr>
        <w:tabs>
          <w:tab w:val="clear" w:pos="2770"/>
          <w:tab w:val="num" w:pos="1068"/>
        </w:tabs>
        <w:spacing w:line="240" w:lineRule="auto"/>
        <w:ind w:left="1068"/>
        <w:jc w:val="both"/>
      </w:pPr>
      <w:r w:rsidRPr="001C6FF9">
        <w:lastRenderedPageBreak/>
        <w:t>retard dans l’exécution des prestations entraînant des pénalités au-delà de dix pourcent (10%) du montant des prestations ;</w:t>
      </w:r>
    </w:p>
    <w:p w:rsidR="000250AE" w:rsidRPr="001C6FF9" w:rsidRDefault="000250AE" w:rsidP="000250AE">
      <w:pPr>
        <w:pStyle w:val="Retraitcorpsdetexte2"/>
        <w:numPr>
          <w:ilvl w:val="0"/>
          <w:numId w:val="16"/>
        </w:numPr>
        <w:tabs>
          <w:tab w:val="clear" w:pos="2770"/>
          <w:tab w:val="num" w:pos="1068"/>
        </w:tabs>
        <w:spacing w:line="240" w:lineRule="auto"/>
        <w:ind w:left="1068"/>
        <w:jc w:val="both"/>
      </w:pPr>
      <w:r w:rsidRPr="001C6FF9">
        <w:t>refus de la reprise des prestations mal exécutées ;</w:t>
      </w:r>
    </w:p>
    <w:p w:rsidR="000250AE" w:rsidRPr="001C6FF9" w:rsidRDefault="000250AE" w:rsidP="000250AE">
      <w:pPr>
        <w:pStyle w:val="Retraitcorpsdetexte2"/>
        <w:numPr>
          <w:ilvl w:val="0"/>
          <w:numId w:val="16"/>
        </w:numPr>
        <w:tabs>
          <w:tab w:val="clear" w:pos="2770"/>
          <w:tab w:val="num" w:pos="1068"/>
        </w:tabs>
        <w:spacing w:line="240" w:lineRule="auto"/>
        <w:ind w:left="1068"/>
        <w:jc w:val="both"/>
      </w:pPr>
      <w:r w:rsidRPr="001C6FF9">
        <w:t>défaillance de</w:t>
      </w:r>
      <w:r w:rsidR="00223685">
        <w:t xml:space="preserve"> </w:t>
      </w:r>
      <w:r w:rsidRPr="001C6FF9">
        <w:t>l’entrepreneur ;</w:t>
      </w:r>
    </w:p>
    <w:p w:rsidR="000250AE" w:rsidRPr="001C6FF9" w:rsidRDefault="000250AE" w:rsidP="000250AE">
      <w:pPr>
        <w:spacing w:before="120" w:after="120" w:line="276" w:lineRule="auto"/>
        <w:ind w:firstLine="709"/>
        <w:jc w:val="both"/>
      </w:pPr>
      <w:r w:rsidRPr="001C6FF9">
        <w:t xml:space="preserve">En cas de résiliation, le marché sera attribué au soumissionnaire suivant dans le classement fait par la commission de Passation des marchés dans le </w:t>
      </w:r>
      <w:r w:rsidR="004B6D6D" w:rsidRPr="001C6FF9">
        <w:t>procès-verbal</w:t>
      </w:r>
      <w:r w:rsidRPr="001C6FF9">
        <w:t xml:space="preserve"> sanctionnant la session de proposition d’attribution du marché.</w:t>
      </w:r>
    </w:p>
    <w:p w:rsidR="000250AE" w:rsidRPr="001C6FF9" w:rsidRDefault="000250AE" w:rsidP="000250AE">
      <w:pPr>
        <w:pStyle w:val="Retraitcorpsdetexte2"/>
        <w:spacing w:line="288" w:lineRule="auto"/>
        <w:ind w:left="0"/>
        <w:jc w:val="both"/>
      </w:pPr>
      <w:r w:rsidRPr="001C6FF9">
        <w:rPr>
          <w:b/>
          <w:caps/>
        </w:rPr>
        <w:t xml:space="preserve">Article 35: </w:t>
      </w:r>
      <w:r w:rsidRPr="001C6FF9">
        <w:rPr>
          <w:b/>
        </w:rPr>
        <w:t>Cas de force majeure</w:t>
      </w:r>
    </w:p>
    <w:p w:rsidR="000250AE" w:rsidRPr="001C6FF9" w:rsidRDefault="000250AE" w:rsidP="000250AE">
      <w:pPr>
        <w:pStyle w:val="Retraitcorpsdetexte2"/>
        <w:spacing w:after="80" w:line="264" w:lineRule="auto"/>
        <w:ind w:left="0" w:firstLine="284"/>
        <w:jc w:val="both"/>
      </w:pPr>
      <w:r w:rsidRPr="001C6FF9">
        <w:t>En cas de force majeur, le Prestataire ne verra sa responsabilité dégagée que s’il a averti l’administration de l’événement dans un délai de dix (10) jours. Il appartiendra à l’administration d’en apprécier la gravité.</w:t>
      </w:r>
    </w:p>
    <w:p w:rsidR="000250AE" w:rsidRPr="001C6FF9" w:rsidRDefault="000250AE" w:rsidP="000250AE">
      <w:pPr>
        <w:pStyle w:val="Retraitcorpsdetexte2"/>
        <w:spacing w:after="80" w:line="264" w:lineRule="auto"/>
        <w:ind w:left="0" w:firstLine="284"/>
        <w:jc w:val="both"/>
        <w:rPr>
          <w:bCs/>
        </w:rPr>
      </w:pPr>
      <w:r w:rsidRPr="001C6FF9">
        <w:t xml:space="preserve">Aux fins du présent article, « force majeure » désigne un événement échappant au contrôle du </w:t>
      </w:r>
      <w:r w:rsidRPr="001C6FF9">
        <w:rPr>
          <w:bCs/>
        </w:rPr>
        <w:t>Prestataire de l’Administration et qui n’est pas attribuable à sa faute ou à sa négligence et qui est imprévisible et irrésistible.</w:t>
      </w:r>
    </w:p>
    <w:p w:rsidR="000E70B6" w:rsidRPr="000E70B6" w:rsidRDefault="000250AE" w:rsidP="002F0B91">
      <w:pPr>
        <w:pStyle w:val="Retraitcorpsdetexte2"/>
        <w:spacing w:after="80" w:line="264" w:lineRule="auto"/>
        <w:ind w:left="0" w:firstLine="284"/>
        <w:jc w:val="both"/>
      </w:pPr>
      <w:r w:rsidRPr="001C6FF9">
        <w:t>Si à un moment quelconque pendant l’exécution du Marché, le Prestataire de l’Administration est confronté à des circonstances qui l’empêchent de livrer les Fournitures ou de fournir les prestations en temps utile, le Prestataire de l’Administration en notifiera rapidement le Maître d’Ouvrage par écrit, lui faisant connaître l’existence du retard, sa durée probable et sa ou ses causes. Dès que possible après réception de la notification du Prestataire de l’Administration, le Maître d’Ouvrage évaluera la situation ; il aura toute latitude pour prolonger le délai de livraison ou d’exécution, avec ou sans pénalité, auquel cas la prolongation sera ratifiée par les parties par un avenant.</w:t>
      </w:r>
    </w:p>
    <w:p w:rsidR="000250AE" w:rsidRPr="001C6FF9" w:rsidRDefault="000250AE" w:rsidP="000250AE">
      <w:pPr>
        <w:pStyle w:val="Retraitcorpsdetexte2"/>
        <w:spacing w:line="288" w:lineRule="auto"/>
        <w:ind w:left="0"/>
        <w:jc w:val="both"/>
        <w:rPr>
          <w:caps/>
        </w:rPr>
      </w:pPr>
      <w:r w:rsidRPr="001C6FF9">
        <w:rPr>
          <w:b/>
          <w:caps/>
        </w:rPr>
        <w:t xml:space="preserve">Article 36 : </w:t>
      </w:r>
      <w:r w:rsidRPr="001C6FF9">
        <w:rPr>
          <w:b/>
        </w:rPr>
        <w:t xml:space="preserve">Différends et litiges </w:t>
      </w:r>
    </w:p>
    <w:p w:rsidR="000250AE" w:rsidRPr="001C6FF9" w:rsidRDefault="000250AE" w:rsidP="000250AE">
      <w:pPr>
        <w:spacing w:before="120" w:after="120" w:line="276" w:lineRule="auto"/>
        <w:ind w:firstLine="709"/>
        <w:jc w:val="both"/>
      </w:pPr>
      <w:r w:rsidRPr="001C6FF9">
        <w:t>Tout litige à l’interprétation ou à l’exécution du présent Marché fera l’objet d’une tentative de conciliation entre les deux parties. A défaut de règlement à l’amiable, tout différend découlant du présent marché sera porté devant l</w:t>
      </w:r>
      <w:r w:rsidR="000D0003">
        <w:t>e Tribunal de Grande Instance d</w:t>
      </w:r>
      <w:r w:rsidR="00223685">
        <w:t>e la</w:t>
      </w:r>
      <w:r w:rsidR="000D0003">
        <w:t xml:space="preserve"> </w:t>
      </w:r>
      <w:r w:rsidR="00223685">
        <w:t>Kadey</w:t>
      </w:r>
      <w:r w:rsidRPr="001C6FF9">
        <w:t>.</w:t>
      </w:r>
    </w:p>
    <w:p w:rsidR="000250AE" w:rsidRPr="001C6FF9" w:rsidRDefault="000250AE" w:rsidP="000250AE">
      <w:pPr>
        <w:pStyle w:val="Titre3"/>
        <w:spacing w:before="240"/>
        <w:jc w:val="both"/>
        <w:rPr>
          <w:sz w:val="24"/>
        </w:rPr>
      </w:pPr>
      <w:bookmarkStart w:id="4" w:name="_Toc379405214"/>
      <w:r w:rsidRPr="001C6FF9">
        <w:rPr>
          <w:sz w:val="24"/>
        </w:rPr>
        <w:t>ARTICLE 37 : Souscription</w:t>
      </w:r>
      <w:bookmarkEnd w:id="4"/>
    </w:p>
    <w:p w:rsidR="000250AE" w:rsidRPr="001C6FF9" w:rsidRDefault="000250AE" w:rsidP="000250AE">
      <w:pPr>
        <w:spacing w:before="120" w:after="120" w:line="276" w:lineRule="auto"/>
        <w:ind w:firstLine="709"/>
        <w:jc w:val="both"/>
      </w:pPr>
      <w:r w:rsidRPr="001C6FF9">
        <w:t xml:space="preserve">Le cocontractant dispose de sept(07) jours à compter de la date de publication des résultats pour souscrire son marché. Passé ce délai l’autorité Contractante se réserve le droit de résilier le présent contrat et de l’attribuer conformément à l’article 34 du présent marché. </w:t>
      </w:r>
    </w:p>
    <w:p w:rsidR="000250AE" w:rsidRPr="001C6FF9" w:rsidRDefault="000250AE" w:rsidP="000250AE">
      <w:pPr>
        <w:pStyle w:val="Retraitcorpsdetexte2"/>
        <w:spacing w:line="288" w:lineRule="auto"/>
        <w:ind w:left="0"/>
        <w:jc w:val="both"/>
      </w:pPr>
      <w:r w:rsidRPr="001C6FF9">
        <w:rPr>
          <w:b/>
          <w:caps/>
        </w:rPr>
        <w:t xml:space="preserve">Article 38 : </w:t>
      </w:r>
      <w:r w:rsidRPr="001C6FF9">
        <w:rPr>
          <w:b/>
        </w:rPr>
        <w:t>Edition et diffusion du présent marché</w:t>
      </w:r>
    </w:p>
    <w:p w:rsidR="000250AE" w:rsidRDefault="000D0003" w:rsidP="000250AE">
      <w:pPr>
        <w:pStyle w:val="Retraitcorpsdetexte2"/>
        <w:spacing w:line="288" w:lineRule="auto"/>
        <w:ind w:firstLine="425"/>
        <w:jc w:val="both"/>
      </w:pPr>
      <w:r>
        <w:t>Vingt (20</w:t>
      </w:r>
      <w:r w:rsidR="000250AE" w:rsidRPr="001C6FF9">
        <w:t>) exemplaires du présent marché seront édités par les soi</w:t>
      </w:r>
      <w:r w:rsidR="004B6D6D">
        <w:t xml:space="preserve">ns du Prestataire et fournis à la Mairie de la commune </w:t>
      </w:r>
      <w:r w:rsidR="002F0B91">
        <w:t>de</w:t>
      </w:r>
      <w:r w:rsidR="00910822">
        <w:t xml:space="preserve"> </w:t>
      </w:r>
      <w:r w:rsidR="00CE7A11">
        <w:t>KENTZOU</w:t>
      </w:r>
      <w:r w:rsidR="00223685">
        <w:t xml:space="preserve"> (SAG</w:t>
      </w:r>
      <w:r w:rsidR="004B6D6D">
        <w:t>)</w:t>
      </w:r>
      <w:r w:rsidR="000250AE" w:rsidRPr="001C6FF9">
        <w:t>.</w:t>
      </w:r>
    </w:p>
    <w:p w:rsidR="00223685" w:rsidRDefault="00223685" w:rsidP="000250AE">
      <w:pPr>
        <w:pStyle w:val="Retraitcorpsdetexte2"/>
        <w:spacing w:line="288" w:lineRule="auto"/>
        <w:ind w:firstLine="425"/>
        <w:jc w:val="both"/>
      </w:pPr>
    </w:p>
    <w:p w:rsidR="00223685" w:rsidRPr="001C6FF9" w:rsidRDefault="00223685" w:rsidP="000250AE">
      <w:pPr>
        <w:pStyle w:val="Retraitcorpsdetexte2"/>
        <w:spacing w:line="288" w:lineRule="auto"/>
        <w:ind w:firstLine="425"/>
        <w:jc w:val="both"/>
        <w:rPr>
          <w:sz w:val="16"/>
          <w:szCs w:val="16"/>
        </w:rPr>
      </w:pPr>
    </w:p>
    <w:p w:rsidR="000250AE" w:rsidRPr="001C6FF9" w:rsidRDefault="000250AE" w:rsidP="000250AE">
      <w:pPr>
        <w:pStyle w:val="Retraitcorpsdetexte2"/>
        <w:spacing w:line="288" w:lineRule="auto"/>
        <w:ind w:left="0"/>
        <w:jc w:val="both"/>
        <w:rPr>
          <w:b/>
          <w:caps/>
        </w:rPr>
      </w:pPr>
      <w:r w:rsidRPr="001C6FF9">
        <w:rPr>
          <w:b/>
          <w:caps/>
        </w:rPr>
        <w:t>Article 39</w:t>
      </w:r>
      <w:r w:rsidR="008F3299">
        <w:rPr>
          <w:b/>
          <w:caps/>
        </w:rPr>
        <w:t xml:space="preserve"> </w:t>
      </w:r>
      <w:r w:rsidRPr="001C6FF9">
        <w:rPr>
          <w:b/>
        </w:rPr>
        <w:t>et dernier: Entrée en vigueur du marché</w:t>
      </w:r>
    </w:p>
    <w:p w:rsidR="000250AE" w:rsidRPr="002A1AD2" w:rsidRDefault="000250AE" w:rsidP="002A1AD2">
      <w:pPr>
        <w:pStyle w:val="Retraitcorpsdetexte2"/>
        <w:spacing w:line="288" w:lineRule="auto"/>
        <w:ind w:firstLine="425"/>
        <w:jc w:val="both"/>
      </w:pPr>
      <w:r w:rsidRPr="001C6FF9">
        <w:t xml:space="preserve">Le présent marché ne deviendra effectif qu’après sa signature par l’Autorité contractante. Il entrera en vigueur dès sa notification au Prestataire par </w:t>
      </w:r>
      <w:r w:rsidR="000D0003">
        <w:t>ce dernier</w:t>
      </w:r>
      <w:r w:rsidRPr="001C6FF9">
        <w:t>.</w:t>
      </w: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0775A4" w:rsidRDefault="000775A4" w:rsidP="000250AE">
      <w:pPr>
        <w:spacing w:before="120" w:after="60"/>
        <w:rPr>
          <w:b/>
          <w:sz w:val="28"/>
          <w:szCs w:val="28"/>
        </w:rPr>
      </w:pPr>
    </w:p>
    <w:p w:rsidR="00304660" w:rsidRDefault="00304660" w:rsidP="000250AE">
      <w:pPr>
        <w:spacing w:before="120" w:after="60"/>
        <w:rPr>
          <w:b/>
          <w:sz w:val="28"/>
          <w:szCs w:val="28"/>
        </w:rPr>
      </w:pPr>
    </w:p>
    <w:p w:rsidR="00304660" w:rsidRDefault="00304660" w:rsidP="000250AE">
      <w:pPr>
        <w:spacing w:before="120" w:after="60"/>
        <w:rPr>
          <w:b/>
          <w:sz w:val="28"/>
          <w:szCs w:val="28"/>
        </w:rPr>
      </w:pPr>
    </w:p>
    <w:p w:rsidR="00223685" w:rsidRDefault="00223685" w:rsidP="000250AE">
      <w:pPr>
        <w:spacing w:before="120" w:after="60"/>
        <w:rPr>
          <w:b/>
          <w:sz w:val="28"/>
          <w:szCs w:val="28"/>
        </w:rPr>
      </w:pPr>
    </w:p>
    <w:p w:rsidR="00223685" w:rsidRDefault="00223685" w:rsidP="000250AE">
      <w:pPr>
        <w:spacing w:before="120" w:after="60"/>
        <w:rPr>
          <w:b/>
          <w:sz w:val="28"/>
          <w:szCs w:val="28"/>
        </w:rPr>
      </w:pPr>
    </w:p>
    <w:p w:rsidR="00223685" w:rsidRDefault="00223685" w:rsidP="000250AE">
      <w:pPr>
        <w:spacing w:before="120" w:after="60"/>
        <w:rPr>
          <w:b/>
          <w:sz w:val="28"/>
          <w:szCs w:val="28"/>
        </w:rPr>
      </w:pPr>
    </w:p>
    <w:p w:rsidR="00223685" w:rsidRDefault="00223685" w:rsidP="000250AE">
      <w:pPr>
        <w:spacing w:before="120" w:after="60"/>
        <w:rPr>
          <w:b/>
          <w:sz w:val="28"/>
          <w:szCs w:val="28"/>
        </w:rPr>
      </w:pPr>
    </w:p>
    <w:p w:rsidR="00223685" w:rsidRDefault="00223685" w:rsidP="000250AE">
      <w:pPr>
        <w:spacing w:before="120" w:after="60"/>
        <w:rPr>
          <w:b/>
          <w:sz w:val="28"/>
          <w:szCs w:val="28"/>
        </w:rPr>
      </w:pPr>
    </w:p>
    <w:p w:rsidR="00223685" w:rsidRDefault="00223685" w:rsidP="000250AE">
      <w:pPr>
        <w:spacing w:before="120" w:after="60"/>
        <w:rPr>
          <w:b/>
          <w:sz w:val="28"/>
          <w:szCs w:val="28"/>
        </w:rPr>
      </w:pPr>
    </w:p>
    <w:p w:rsidR="00223685" w:rsidRDefault="00223685" w:rsidP="000250AE">
      <w:pPr>
        <w:spacing w:before="120" w:after="60"/>
        <w:rPr>
          <w:b/>
          <w:sz w:val="28"/>
          <w:szCs w:val="28"/>
        </w:rPr>
      </w:pPr>
    </w:p>
    <w:p w:rsidR="00223685" w:rsidRDefault="00223685" w:rsidP="000250AE">
      <w:pPr>
        <w:spacing w:before="120" w:after="60"/>
        <w:rPr>
          <w:b/>
          <w:sz w:val="28"/>
          <w:szCs w:val="28"/>
        </w:rPr>
      </w:pPr>
    </w:p>
    <w:p w:rsidR="002F0B91" w:rsidRDefault="002F0B91" w:rsidP="00440682">
      <w:pPr>
        <w:spacing w:before="120" w:after="60"/>
        <w:jc w:val="center"/>
        <w:rPr>
          <w:b/>
          <w:sz w:val="28"/>
          <w:szCs w:val="28"/>
        </w:rPr>
      </w:pPr>
    </w:p>
    <w:p w:rsidR="00AD5962" w:rsidRDefault="00AD5962" w:rsidP="00440682">
      <w:pPr>
        <w:spacing w:before="120" w:after="60"/>
        <w:jc w:val="center"/>
        <w:rPr>
          <w:b/>
          <w:color w:val="FF0000"/>
          <w:sz w:val="28"/>
          <w:szCs w:val="28"/>
        </w:rPr>
      </w:pPr>
    </w:p>
    <w:p w:rsidR="00AD5962" w:rsidRDefault="00AD5962" w:rsidP="00440682">
      <w:pPr>
        <w:spacing w:before="120" w:after="60"/>
        <w:jc w:val="center"/>
        <w:rPr>
          <w:b/>
          <w:color w:val="FF0000"/>
          <w:sz w:val="28"/>
          <w:szCs w:val="28"/>
        </w:rPr>
      </w:pPr>
    </w:p>
    <w:p w:rsidR="00AD5962" w:rsidRDefault="00AD5962" w:rsidP="00440682">
      <w:pPr>
        <w:spacing w:before="120" w:after="60"/>
        <w:jc w:val="center"/>
        <w:rPr>
          <w:b/>
          <w:color w:val="FF0000"/>
          <w:sz w:val="28"/>
          <w:szCs w:val="28"/>
        </w:rPr>
      </w:pPr>
    </w:p>
    <w:p w:rsidR="00AD5962" w:rsidRDefault="00AD5962" w:rsidP="00440682">
      <w:pPr>
        <w:spacing w:before="120" w:after="60"/>
        <w:jc w:val="center"/>
        <w:rPr>
          <w:b/>
          <w:color w:val="FF0000"/>
          <w:sz w:val="28"/>
          <w:szCs w:val="28"/>
        </w:rPr>
      </w:pPr>
    </w:p>
    <w:p w:rsidR="00AD5962" w:rsidRDefault="00AD5962" w:rsidP="00440682">
      <w:pPr>
        <w:spacing w:before="120" w:after="60"/>
        <w:jc w:val="center"/>
        <w:rPr>
          <w:b/>
          <w:color w:val="FF0000"/>
          <w:sz w:val="28"/>
          <w:szCs w:val="28"/>
        </w:rPr>
      </w:pPr>
    </w:p>
    <w:p w:rsidR="00AD5962" w:rsidRDefault="00AD5962" w:rsidP="00440682">
      <w:pPr>
        <w:spacing w:before="120" w:after="60"/>
        <w:jc w:val="center"/>
        <w:rPr>
          <w:b/>
          <w:color w:val="FF0000"/>
          <w:sz w:val="28"/>
          <w:szCs w:val="28"/>
        </w:rPr>
      </w:pPr>
    </w:p>
    <w:p w:rsidR="00AD5962" w:rsidRDefault="00AD5962" w:rsidP="00440682">
      <w:pPr>
        <w:spacing w:before="120" w:after="60"/>
        <w:jc w:val="center"/>
        <w:rPr>
          <w:b/>
          <w:color w:val="FF0000"/>
          <w:sz w:val="28"/>
          <w:szCs w:val="28"/>
        </w:rPr>
      </w:pPr>
    </w:p>
    <w:p w:rsidR="00AD5962" w:rsidRDefault="00AD5962" w:rsidP="00440682">
      <w:pPr>
        <w:spacing w:before="120" w:after="60"/>
        <w:jc w:val="center"/>
        <w:rPr>
          <w:b/>
          <w:color w:val="FF0000"/>
          <w:sz w:val="28"/>
          <w:szCs w:val="28"/>
        </w:rPr>
      </w:pPr>
    </w:p>
    <w:p w:rsidR="00AA4FB8" w:rsidRDefault="00AA4FB8" w:rsidP="005B7613"/>
    <w:p w:rsidR="00AA4FB8" w:rsidRDefault="00AA4FB8" w:rsidP="005B7613"/>
    <w:p w:rsidR="00D17C21" w:rsidRDefault="00D17C21" w:rsidP="005B7613"/>
    <w:p w:rsidR="000E70B6" w:rsidRPr="005B7613" w:rsidRDefault="000E70B6" w:rsidP="005B7613"/>
    <w:p w:rsidR="000250AE" w:rsidRPr="001C6FF9" w:rsidRDefault="000250AE" w:rsidP="000250AE">
      <w:pPr>
        <w:pStyle w:val="Titre2"/>
        <w:jc w:val="left"/>
        <w:rPr>
          <w:sz w:val="24"/>
        </w:rPr>
      </w:pPr>
      <w:r w:rsidRPr="001C6FF9">
        <w:rPr>
          <w:sz w:val="24"/>
        </w:rPr>
        <w:t>PAGE ____ ET DERNIERE</w:t>
      </w:r>
    </w:p>
    <w:p w:rsidR="002B4E1E" w:rsidRPr="001C6FF9" w:rsidRDefault="002B4E1E" w:rsidP="002B4E1E">
      <w:pPr>
        <w:pStyle w:val="Corpsdetexte2"/>
        <w:spacing w:before="120"/>
        <w:jc w:val="center"/>
        <w:rPr>
          <w:b/>
          <w:color w:val="auto"/>
          <w:sz w:val="28"/>
          <w:szCs w:val="28"/>
        </w:rPr>
      </w:pPr>
      <w:r w:rsidRPr="001C6FF9">
        <w:rPr>
          <w:b/>
          <w:color w:val="auto"/>
          <w:sz w:val="28"/>
          <w:szCs w:val="28"/>
        </w:rPr>
        <w:t>LETTRE-COMMANDE N°</w:t>
      </w:r>
      <w:r w:rsidRPr="001C6FF9">
        <w:rPr>
          <w:b/>
          <w:bCs/>
          <w:color w:val="auto"/>
        </w:rPr>
        <w:t>____</w:t>
      </w:r>
      <w:r w:rsidRPr="001C6FF9">
        <w:rPr>
          <w:b/>
          <w:color w:val="auto"/>
          <w:sz w:val="28"/>
          <w:szCs w:val="28"/>
        </w:rPr>
        <w:t>/LC/</w:t>
      </w:r>
      <w:r w:rsidR="00CE7A11">
        <w:rPr>
          <w:b/>
          <w:color w:val="auto"/>
          <w:sz w:val="28"/>
          <w:szCs w:val="28"/>
        </w:rPr>
        <w:t>RE</w:t>
      </w:r>
      <w:r w:rsidRPr="001C6FF9">
        <w:rPr>
          <w:b/>
          <w:color w:val="auto"/>
          <w:sz w:val="28"/>
          <w:szCs w:val="28"/>
        </w:rPr>
        <w:t>/</w:t>
      </w:r>
      <w:r w:rsidR="00CE7A11">
        <w:rPr>
          <w:b/>
          <w:color w:val="auto"/>
          <w:sz w:val="28"/>
          <w:szCs w:val="28"/>
        </w:rPr>
        <w:t>DK</w:t>
      </w:r>
      <w:r w:rsidRPr="001C6FF9">
        <w:rPr>
          <w:b/>
          <w:color w:val="auto"/>
          <w:sz w:val="28"/>
          <w:szCs w:val="28"/>
        </w:rPr>
        <w:t>/</w:t>
      </w:r>
      <w:r w:rsidR="004003CA">
        <w:rPr>
          <w:b/>
          <w:color w:val="auto"/>
          <w:sz w:val="28"/>
          <w:szCs w:val="28"/>
        </w:rPr>
        <w:t>C.</w:t>
      </w:r>
      <w:r w:rsidR="00CE7A11">
        <w:rPr>
          <w:b/>
          <w:color w:val="auto"/>
          <w:sz w:val="28"/>
          <w:szCs w:val="28"/>
        </w:rPr>
        <w:t>KENTZOU</w:t>
      </w:r>
      <w:r w:rsidR="00D17C21">
        <w:rPr>
          <w:b/>
          <w:color w:val="auto"/>
          <w:sz w:val="28"/>
          <w:szCs w:val="28"/>
        </w:rPr>
        <w:t>/CI</w:t>
      </w:r>
      <w:r>
        <w:rPr>
          <w:b/>
          <w:color w:val="auto"/>
          <w:sz w:val="28"/>
          <w:szCs w:val="28"/>
        </w:rPr>
        <w:t>PM/</w:t>
      </w:r>
      <w:r w:rsidR="00CE7A11">
        <w:rPr>
          <w:b/>
          <w:color w:val="auto"/>
          <w:sz w:val="28"/>
          <w:szCs w:val="28"/>
        </w:rPr>
        <w:t>2025</w:t>
      </w:r>
    </w:p>
    <w:p w:rsidR="002B4E1E" w:rsidRPr="001C6FF9" w:rsidRDefault="002B4E1E" w:rsidP="002B4E1E">
      <w:pPr>
        <w:jc w:val="both"/>
        <w:rPr>
          <w:sz w:val="8"/>
        </w:rPr>
      </w:pPr>
    </w:p>
    <w:p w:rsidR="002B4E1E" w:rsidRPr="001C6FF9" w:rsidRDefault="002B4E1E" w:rsidP="002B4E1E">
      <w:pPr>
        <w:jc w:val="center"/>
        <w:rPr>
          <w:b/>
          <w:sz w:val="28"/>
          <w:szCs w:val="28"/>
        </w:rPr>
      </w:pPr>
      <w:r w:rsidRPr="001C6FF9">
        <w:rPr>
          <w:b/>
          <w:sz w:val="28"/>
          <w:szCs w:val="28"/>
        </w:rPr>
        <w:t>PASSEE APRES DEMANDE DE COTATION</w:t>
      </w:r>
    </w:p>
    <w:p w:rsidR="000250AE" w:rsidRPr="002B4E1E" w:rsidRDefault="004B56D4" w:rsidP="002B4E1E">
      <w:pPr>
        <w:jc w:val="center"/>
        <w:rPr>
          <w:b/>
          <w:bCs/>
        </w:rPr>
      </w:pPr>
      <w:r>
        <w:rPr>
          <w:b/>
          <w:bCs/>
        </w:rPr>
        <w:t>N°</w:t>
      </w:r>
      <w:r w:rsidR="008F3299" w:rsidRPr="008F3299">
        <w:rPr>
          <w:b/>
          <w:bCs/>
          <w:color w:val="FF0000"/>
        </w:rPr>
        <w:t xml:space="preserve">001 </w:t>
      </w:r>
      <w:r>
        <w:rPr>
          <w:b/>
          <w:bCs/>
        </w:rPr>
        <w:t>/DC/</w:t>
      </w:r>
      <w:r w:rsidR="00CE7A11">
        <w:rPr>
          <w:b/>
          <w:bCs/>
        </w:rPr>
        <w:t>RE</w:t>
      </w:r>
      <w:r>
        <w:rPr>
          <w:b/>
          <w:bCs/>
        </w:rPr>
        <w:t>/</w:t>
      </w:r>
      <w:r w:rsidR="00CE7A11">
        <w:rPr>
          <w:b/>
          <w:bCs/>
        </w:rPr>
        <w:t>DK</w:t>
      </w:r>
      <w:r>
        <w:rPr>
          <w:b/>
          <w:bCs/>
        </w:rPr>
        <w:t>/C-</w:t>
      </w:r>
      <w:r w:rsidR="00CE7A11">
        <w:rPr>
          <w:b/>
          <w:bCs/>
        </w:rPr>
        <w:t>KENTZOU</w:t>
      </w:r>
      <w:r>
        <w:rPr>
          <w:b/>
          <w:bCs/>
        </w:rPr>
        <w:t>/CIPM/</w:t>
      </w:r>
      <w:r w:rsidR="00CE7A11">
        <w:rPr>
          <w:b/>
          <w:bCs/>
        </w:rPr>
        <w:t>25</w:t>
      </w:r>
      <w:r>
        <w:rPr>
          <w:b/>
          <w:bCs/>
        </w:rPr>
        <w:t xml:space="preserve"> DU </w:t>
      </w:r>
      <w:r w:rsidR="00EA2588">
        <w:rPr>
          <w:b/>
          <w:bCs/>
        </w:rPr>
        <w:t>............</w:t>
      </w:r>
      <w:r w:rsidR="00CE7A11">
        <w:rPr>
          <w:b/>
          <w:bCs/>
        </w:rPr>
        <w:t>2025</w:t>
      </w:r>
    </w:p>
    <w:p w:rsidR="000250AE" w:rsidRPr="001C6FF9" w:rsidRDefault="000250AE" w:rsidP="000250AE">
      <w:pPr>
        <w:spacing w:before="120" w:after="120"/>
        <w:jc w:val="center"/>
        <w:rPr>
          <w:b/>
        </w:rPr>
      </w:pPr>
      <w:r w:rsidRPr="001C6FF9">
        <w:rPr>
          <w:b/>
        </w:rPr>
        <w:t>Avec l’Entreprise ___________________</w:t>
      </w:r>
    </w:p>
    <w:p w:rsidR="002B4E1E" w:rsidRPr="002B4E1E" w:rsidRDefault="00546010" w:rsidP="002B4E1E">
      <w:pPr>
        <w:jc w:val="center"/>
        <w:rPr>
          <w:b/>
          <w:bCs/>
          <w:sz w:val="22"/>
        </w:rPr>
      </w:pPr>
      <w:r w:rsidRPr="00546010">
        <w:rPr>
          <w:b/>
          <w:bCs/>
          <w:sz w:val="22"/>
        </w:rPr>
        <w:t xml:space="preserve">POUR LE PROJET </w:t>
      </w:r>
      <w:r w:rsidR="00AD5962" w:rsidRPr="00AD5962">
        <w:rPr>
          <w:b/>
          <w:bCs/>
          <w:sz w:val="22"/>
        </w:rPr>
        <w:t>D</w:t>
      </w:r>
      <w:r w:rsidR="00AD5962" w:rsidRPr="00781108">
        <w:rPr>
          <w:b/>
        </w:rPr>
        <w:t>’EQUIPEMENT EN MATERIELS EVENEMENTIELS</w:t>
      </w:r>
      <w:r w:rsidR="00AD5962">
        <w:rPr>
          <w:b/>
          <w:bCs/>
          <w:sz w:val="22"/>
        </w:rPr>
        <w:t xml:space="preserve"> </w:t>
      </w:r>
      <w:r w:rsidR="00D17C21">
        <w:rPr>
          <w:b/>
          <w:bCs/>
          <w:sz w:val="22"/>
        </w:rPr>
        <w:t>L’ARRONDISSEMENT</w:t>
      </w:r>
      <w:r w:rsidR="00910822">
        <w:rPr>
          <w:b/>
          <w:bCs/>
          <w:sz w:val="22"/>
        </w:rPr>
        <w:t xml:space="preserve">DE </w:t>
      </w:r>
      <w:r w:rsidR="00CE7A11">
        <w:rPr>
          <w:b/>
          <w:bCs/>
          <w:sz w:val="22"/>
        </w:rPr>
        <w:t>KENTZOU</w:t>
      </w:r>
      <w:r w:rsidR="002B4E1E" w:rsidRPr="002B4E1E">
        <w:rPr>
          <w:b/>
          <w:bCs/>
          <w:sz w:val="22"/>
        </w:rPr>
        <w:t xml:space="preserve">, DEPARTEMENT </w:t>
      </w:r>
      <w:r w:rsidR="00EA2588">
        <w:rPr>
          <w:b/>
          <w:bCs/>
          <w:sz w:val="22"/>
        </w:rPr>
        <w:t>DE KADEY</w:t>
      </w:r>
      <w:r w:rsidR="002B4E1E" w:rsidRPr="002B4E1E">
        <w:rPr>
          <w:b/>
          <w:bCs/>
          <w:sz w:val="22"/>
        </w:rPr>
        <w:t xml:space="preserve"> – REGION DU </w:t>
      </w:r>
      <w:r w:rsidR="00CE7A11">
        <w:rPr>
          <w:b/>
          <w:bCs/>
          <w:sz w:val="22"/>
        </w:rPr>
        <w:t>EST</w:t>
      </w:r>
    </w:p>
    <w:p w:rsidR="000250AE" w:rsidRPr="001C6FF9" w:rsidRDefault="000250AE" w:rsidP="002B4E1E">
      <w:pPr>
        <w:rPr>
          <w:b/>
          <w:bCs/>
        </w:rPr>
      </w:pPr>
    </w:p>
    <w:p w:rsidR="000250AE" w:rsidRPr="001C6FF9" w:rsidRDefault="000250AE" w:rsidP="000250AE">
      <w:pPr>
        <w:spacing w:line="360" w:lineRule="auto"/>
        <w:ind w:left="284"/>
        <w:jc w:val="both"/>
        <w:rPr>
          <w:bCs/>
        </w:rPr>
      </w:pPr>
      <w:r w:rsidRPr="001C6FF9">
        <w:rPr>
          <w:b/>
          <w:bCs/>
        </w:rPr>
        <w:t xml:space="preserve">DELAI D’EXECUTION : </w:t>
      </w:r>
      <w:r w:rsidR="0053204B">
        <w:rPr>
          <w:bCs/>
        </w:rPr>
        <w:t>six  (02</w:t>
      </w:r>
      <w:r w:rsidRPr="001C6FF9">
        <w:rPr>
          <w:bCs/>
        </w:rPr>
        <w:t xml:space="preserve">) </w:t>
      </w:r>
      <w:r w:rsidR="00AD5962">
        <w:rPr>
          <w:bCs/>
        </w:rPr>
        <w:t>mois</w:t>
      </w:r>
      <w:r w:rsidRPr="001C6FF9">
        <w:rPr>
          <w:bCs/>
        </w:rPr>
        <w:t xml:space="preserve"> calendaires</w:t>
      </w:r>
    </w:p>
    <w:p w:rsidR="000250AE" w:rsidRPr="001C6FF9" w:rsidRDefault="000250AE" w:rsidP="000250AE">
      <w:pPr>
        <w:pStyle w:val="Retraitcorpsdetexte2"/>
        <w:spacing w:line="360" w:lineRule="auto"/>
        <w:jc w:val="both"/>
        <w:rPr>
          <w:b/>
        </w:rPr>
      </w:pPr>
      <w:r w:rsidRPr="001C6FF9">
        <w:rPr>
          <w:b/>
        </w:rPr>
        <w:t>MONTANT DU MARCHE EN FCFA</w:t>
      </w:r>
    </w:p>
    <w:tbl>
      <w:tblPr>
        <w:tblW w:w="6433" w:type="dxa"/>
        <w:tblInd w:w="115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left w:w="70" w:type="dxa"/>
          <w:right w:w="70" w:type="dxa"/>
        </w:tblCellMar>
        <w:tblLook w:val="0000" w:firstRow="0" w:lastRow="0" w:firstColumn="0" w:lastColumn="0" w:noHBand="0" w:noVBand="0"/>
      </w:tblPr>
      <w:tblGrid>
        <w:gridCol w:w="3315"/>
        <w:gridCol w:w="3118"/>
      </w:tblGrid>
      <w:tr w:rsidR="000250AE" w:rsidRPr="001C6FF9" w:rsidTr="000250AE">
        <w:tc>
          <w:tcPr>
            <w:tcW w:w="3315" w:type="dxa"/>
          </w:tcPr>
          <w:p w:rsidR="000250AE" w:rsidRPr="001C6FF9" w:rsidRDefault="000250AE" w:rsidP="000250AE">
            <w:pPr>
              <w:spacing w:before="80" w:after="80"/>
              <w:jc w:val="both"/>
              <w:rPr>
                <w:b/>
              </w:rPr>
            </w:pPr>
            <w:r w:rsidRPr="001C6FF9">
              <w:rPr>
                <w:b/>
              </w:rPr>
              <w:t>TTC</w:t>
            </w:r>
          </w:p>
        </w:tc>
        <w:tc>
          <w:tcPr>
            <w:tcW w:w="3118" w:type="dxa"/>
          </w:tcPr>
          <w:p w:rsidR="000250AE" w:rsidRPr="001C6FF9" w:rsidRDefault="000250AE" w:rsidP="000250AE">
            <w:pPr>
              <w:spacing w:before="80" w:after="80"/>
              <w:ind w:right="221"/>
              <w:jc w:val="right"/>
              <w:rPr>
                <w:b/>
                <w:bCs/>
              </w:rPr>
            </w:pPr>
          </w:p>
        </w:tc>
      </w:tr>
      <w:tr w:rsidR="000250AE" w:rsidRPr="001C6FF9" w:rsidTr="000250AE">
        <w:tc>
          <w:tcPr>
            <w:tcW w:w="3315" w:type="dxa"/>
          </w:tcPr>
          <w:p w:rsidR="000250AE" w:rsidRPr="001C6FF9" w:rsidRDefault="000250AE" w:rsidP="000250AE">
            <w:pPr>
              <w:spacing w:before="80" w:after="80"/>
              <w:jc w:val="both"/>
            </w:pPr>
            <w:r w:rsidRPr="001C6FF9">
              <w:t>HTVA</w:t>
            </w:r>
          </w:p>
        </w:tc>
        <w:tc>
          <w:tcPr>
            <w:tcW w:w="3118" w:type="dxa"/>
          </w:tcPr>
          <w:p w:rsidR="000250AE" w:rsidRPr="001C6FF9" w:rsidRDefault="000250AE" w:rsidP="000250AE">
            <w:pPr>
              <w:spacing w:before="80" w:after="80"/>
              <w:ind w:right="221"/>
              <w:jc w:val="right"/>
              <w:rPr>
                <w:bCs/>
              </w:rPr>
            </w:pPr>
          </w:p>
        </w:tc>
      </w:tr>
      <w:tr w:rsidR="000250AE" w:rsidRPr="001C6FF9" w:rsidTr="000250AE">
        <w:tc>
          <w:tcPr>
            <w:tcW w:w="3315" w:type="dxa"/>
          </w:tcPr>
          <w:p w:rsidR="000250AE" w:rsidRPr="001C6FF9" w:rsidRDefault="000250AE" w:rsidP="000250AE">
            <w:pPr>
              <w:spacing w:before="80" w:after="80"/>
              <w:jc w:val="both"/>
            </w:pPr>
            <w:r w:rsidRPr="001C6FF9">
              <w:t>T.V.A (</w:t>
            </w:r>
            <w:r w:rsidR="0053204B">
              <w:t>19</w:t>
            </w:r>
            <w:r w:rsidRPr="001C6FF9">
              <w:t>,25%)</w:t>
            </w:r>
          </w:p>
        </w:tc>
        <w:tc>
          <w:tcPr>
            <w:tcW w:w="3118" w:type="dxa"/>
          </w:tcPr>
          <w:p w:rsidR="000250AE" w:rsidRPr="001C6FF9" w:rsidRDefault="000250AE" w:rsidP="000250AE">
            <w:pPr>
              <w:spacing w:before="80" w:after="80"/>
              <w:ind w:right="221"/>
              <w:jc w:val="right"/>
              <w:rPr>
                <w:bCs/>
              </w:rPr>
            </w:pPr>
          </w:p>
        </w:tc>
      </w:tr>
      <w:tr w:rsidR="000250AE" w:rsidRPr="001C6FF9" w:rsidTr="000250AE">
        <w:tc>
          <w:tcPr>
            <w:tcW w:w="3315" w:type="dxa"/>
          </w:tcPr>
          <w:p w:rsidR="000250AE" w:rsidRPr="001C6FF9" w:rsidRDefault="000250AE" w:rsidP="000250AE">
            <w:pPr>
              <w:spacing w:before="80" w:after="80"/>
              <w:jc w:val="both"/>
            </w:pPr>
            <w:r w:rsidRPr="001C6FF9">
              <w:t>AIR (2,2%, à 5,5%)</w:t>
            </w:r>
          </w:p>
        </w:tc>
        <w:tc>
          <w:tcPr>
            <w:tcW w:w="3118" w:type="dxa"/>
          </w:tcPr>
          <w:p w:rsidR="000250AE" w:rsidRPr="001C6FF9" w:rsidRDefault="000250AE" w:rsidP="000250AE">
            <w:pPr>
              <w:spacing w:before="80" w:after="80"/>
              <w:ind w:right="221"/>
              <w:jc w:val="right"/>
              <w:rPr>
                <w:bCs/>
              </w:rPr>
            </w:pPr>
          </w:p>
        </w:tc>
      </w:tr>
      <w:tr w:rsidR="000250AE" w:rsidRPr="001C6FF9" w:rsidTr="000250AE">
        <w:tc>
          <w:tcPr>
            <w:tcW w:w="3315" w:type="dxa"/>
          </w:tcPr>
          <w:p w:rsidR="000250AE" w:rsidRPr="001C6FF9" w:rsidRDefault="000250AE" w:rsidP="000250AE">
            <w:pPr>
              <w:spacing w:before="80" w:after="80"/>
              <w:jc w:val="both"/>
              <w:rPr>
                <w:b/>
              </w:rPr>
            </w:pPr>
            <w:r w:rsidRPr="001C6FF9">
              <w:rPr>
                <w:b/>
              </w:rPr>
              <w:t>Net à mandater</w:t>
            </w:r>
          </w:p>
        </w:tc>
        <w:tc>
          <w:tcPr>
            <w:tcW w:w="3118" w:type="dxa"/>
          </w:tcPr>
          <w:p w:rsidR="000250AE" w:rsidRPr="001C6FF9" w:rsidRDefault="000250AE" w:rsidP="000250AE">
            <w:pPr>
              <w:spacing w:before="80" w:after="80"/>
              <w:ind w:right="221"/>
              <w:jc w:val="right"/>
              <w:rPr>
                <w:b/>
                <w:bCs/>
              </w:rPr>
            </w:pPr>
          </w:p>
        </w:tc>
      </w:tr>
    </w:tbl>
    <w:p w:rsidR="000250AE" w:rsidRPr="001C6FF9" w:rsidRDefault="000250AE" w:rsidP="000250AE">
      <w:pPr>
        <w:spacing w:line="360" w:lineRule="auto"/>
        <w:jc w:val="center"/>
        <w:rPr>
          <w:b/>
          <w:bCs/>
          <w:u w:val="single"/>
        </w:rPr>
      </w:pPr>
    </w:p>
    <w:p w:rsidR="000250AE" w:rsidRPr="001C6FF9" w:rsidRDefault="000250AE" w:rsidP="000250AE">
      <w:pPr>
        <w:spacing w:line="360" w:lineRule="auto"/>
        <w:jc w:val="center"/>
        <w:rPr>
          <w:b/>
          <w:bCs/>
          <w:u w:val="single"/>
        </w:rPr>
      </w:pPr>
      <w:r w:rsidRPr="001C6FF9">
        <w:rPr>
          <w:b/>
          <w:bCs/>
          <w:u w:val="single"/>
        </w:rPr>
        <w:t>VISAS ET SIGNATURES</w:t>
      </w:r>
    </w:p>
    <w:tbl>
      <w:tblPr>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1E0" w:firstRow="1" w:lastRow="1" w:firstColumn="1" w:lastColumn="1" w:noHBand="0" w:noVBand="0"/>
      </w:tblPr>
      <w:tblGrid>
        <w:gridCol w:w="9853"/>
      </w:tblGrid>
      <w:tr w:rsidR="000250AE" w:rsidRPr="001C6FF9" w:rsidTr="00E80AB0">
        <w:tc>
          <w:tcPr>
            <w:tcW w:w="9853" w:type="dxa"/>
          </w:tcPr>
          <w:p w:rsidR="000250AE" w:rsidRPr="001C6FF9" w:rsidRDefault="000250AE" w:rsidP="000250AE">
            <w:pPr>
              <w:tabs>
                <w:tab w:val="center" w:pos="1276"/>
                <w:tab w:val="center" w:pos="7230"/>
              </w:tabs>
              <w:jc w:val="center"/>
            </w:pPr>
            <w:r w:rsidRPr="001C6FF9">
              <w:t>Lue et acceptée par le Cocontractant</w:t>
            </w: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CE7A11" w:rsidP="000250AE">
            <w:pPr>
              <w:tabs>
                <w:tab w:val="center" w:pos="1276"/>
                <w:tab w:val="center" w:pos="7230"/>
              </w:tabs>
              <w:jc w:val="center"/>
            </w:pPr>
            <w:r>
              <w:t>KENTZOU</w:t>
            </w:r>
            <w:r w:rsidR="000250AE" w:rsidRPr="001C6FF9">
              <w:t xml:space="preserve"> le _____________________</w:t>
            </w:r>
          </w:p>
          <w:p w:rsidR="000250AE" w:rsidRPr="001C6FF9" w:rsidRDefault="000250AE" w:rsidP="000250AE">
            <w:pPr>
              <w:tabs>
                <w:tab w:val="center" w:pos="1276"/>
                <w:tab w:val="center" w:pos="7230"/>
              </w:tabs>
              <w:jc w:val="center"/>
            </w:pPr>
          </w:p>
        </w:tc>
      </w:tr>
      <w:tr w:rsidR="000250AE" w:rsidRPr="001C6FF9" w:rsidTr="00E80AB0">
        <w:tc>
          <w:tcPr>
            <w:tcW w:w="9853" w:type="dxa"/>
          </w:tcPr>
          <w:p w:rsidR="000250AE" w:rsidRPr="001C6FF9" w:rsidRDefault="000250AE" w:rsidP="000250AE">
            <w:pPr>
              <w:tabs>
                <w:tab w:val="center" w:pos="1276"/>
                <w:tab w:val="center" w:pos="7230"/>
              </w:tabs>
              <w:jc w:val="center"/>
            </w:pPr>
            <w:r w:rsidRPr="001C6FF9">
              <w:t>Signée par l’Autorité contractante</w:t>
            </w: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CE7A11" w:rsidP="000250AE">
            <w:pPr>
              <w:tabs>
                <w:tab w:val="center" w:pos="1276"/>
                <w:tab w:val="center" w:pos="7230"/>
              </w:tabs>
              <w:jc w:val="center"/>
            </w:pPr>
            <w:r>
              <w:t>KENTZOU</w:t>
            </w:r>
            <w:r w:rsidR="000250AE" w:rsidRPr="001C6FF9">
              <w:t xml:space="preserve"> le _____________________</w:t>
            </w:r>
          </w:p>
          <w:p w:rsidR="000250AE" w:rsidRPr="001C6FF9" w:rsidRDefault="000250AE" w:rsidP="000250AE">
            <w:pPr>
              <w:tabs>
                <w:tab w:val="center" w:pos="1276"/>
                <w:tab w:val="center" w:pos="7230"/>
              </w:tabs>
              <w:jc w:val="center"/>
            </w:pPr>
          </w:p>
        </w:tc>
      </w:tr>
      <w:tr w:rsidR="000250AE" w:rsidRPr="001C6FF9" w:rsidTr="00E80AB0">
        <w:trPr>
          <w:trHeight w:val="2378"/>
        </w:trPr>
        <w:tc>
          <w:tcPr>
            <w:tcW w:w="9853" w:type="dxa"/>
          </w:tcPr>
          <w:p w:rsidR="000250AE" w:rsidRPr="001C6FF9" w:rsidRDefault="000250AE" w:rsidP="000250AE">
            <w:pPr>
              <w:tabs>
                <w:tab w:val="center" w:pos="1276"/>
                <w:tab w:val="center" w:pos="7230"/>
              </w:tabs>
              <w:jc w:val="center"/>
            </w:pPr>
            <w:r w:rsidRPr="001C6FF9">
              <w:lastRenderedPageBreak/>
              <w:t>Enregistrement</w:t>
            </w: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p w:rsidR="000250AE" w:rsidRPr="001C6FF9" w:rsidRDefault="000250AE" w:rsidP="000250AE">
            <w:pPr>
              <w:tabs>
                <w:tab w:val="center" w:pos="1276"/>
                <w:tab w:val="center" w:pos="7230"/>
              </w:tabs>
              <w:jc w:val="center"/>
            </w:pPr>
          </w:p>
        </w:tc>
      </w:tr>
    </w:tbl>
    <w:p w:rsidR="00663480" w:rsidRDefault="00663480" w:rsidP="00E80AB0">
      <w:pPr>
        <w:jc w:val="center"/>
        <w:rPr>
          <w:b/>
          <w:bCs/>
          <w:sz w:val="28"/>
          <w:szCs w:val="28"/>
        </w:rPr>
      </w:pPr>
    </w:p>
    <w:p w:rsidR="00E80AB0" w:rsidRPr="00E80AB0" w:rsidRDefault="00E80AB0" w:rsidP="00E80AB0">
      <w:pPr>
        <w:jc w:val="center"/>
        <w:rPr>
          <w:b/>
          <w:bCs/>
          <w:sz w:val="28"/>
          <w:szCs w:val="28"/>
        </w:rPr>
      </w:pPr>
      <w:r w:rsidRPr="00E80AB0">
        <w:rPr>
          <w:b/>
          <w:bCs/>
          <w:sz w:val="28"/>
          <w:szCs w:val="28"/>
        </w:rPr>
        <w:t>TABLE DES MODELES</w:t>
      </w:r>
    </w:p>
    <w:p w:rsidR="00E80AB0" w:rsidRPr="00E80AB0" w:rsidRDefault="00E80AB0" w:rsidP="00E80AB0">
      <w:pPr>
        <w:jc w:val="center"/>
        <w:rPr>
          <w:b/>
          <w:bCs/>
          <w:sz w:val="23"/>
          <w:szCs w:val="23"/>
        </w:rPr>
      </w:pPr>
    </w:p>
    <w:p w:rsidR="00E80AB0" w:rsidRPr="00E80AB0" w:rsidRDefault="00E80AB0" w:rsidP="00E80AB0">
      <w:pPr>
        <w:jc w:val="center"/>
        <w:rPr>
          <w:b/>
          <w:bCs/>
          <w:sz w:val="23"/>
          <w:szCs w:val="23"/>
        </w:rPr>
      </w:pPr>
    </w:p>
    <w:p w:rsidR="00E80AB0" w:rsidRPr="00E80AB0" w:rsidRDefault="00E80AB0" w:rsidP="00E80AB0">
      <w:pPr>
        <w:rPr>
          <w:sz w:val="23"/>
          <w:szCs w:val="23"/>
        </w:rPr>
      </w:pPr>
    </w:p>
    <w:p w:rsidR="00E80AB0" w:rsidRPr="00E80AB0" w:rsidRDefault="005B0FDC" w:rsidP="00887055">
      <w:pPr>
        <w:pStyle w:val="TM2"/>
      </w:pPr>
      <w:hyperlink w:anchor="_Toc188093683" w:history="1">
        <w:r w:rsidR="00E80AB0" w:rsidRPr="00E80AB0">
          <w:rPr>
            <w:rStyle w:val="Lienhypertexte"/>
          </w:rPr>
          <w:t xml:space="preserve">Annexe N°1 : </w:t>
        </w:r>
        <w:r w:rsidR="00887055">
          <w:rPr>
            <w:rStyle w:val="Lienhypertexte"/>
          </w:rPr>
          <w:t>Modele d</w:t>
        </w:r>
        <w:r w:rsidR="00887055" w:rsidRPr="00E80AB0">
          <w:rPr>
            <w:rStyle w:val="Lienhypertexte"/>
          </w:rPr>
          <w:t>e Soumission</w:t>
        </w:r>
        <w:r w:rsidR="00E80AB0" w:rsidRPr="00E80AB0">
          <w:rPr>
            <w:webHidden/>
          </w:rPr>
          <w:tab/>
        </w:r>
      </w:hyperlink>
    </w:p>
    <w:p w:rsidR="00E80AB0" w:rsidRPr="00887055" w:rsidRDefault="005B0FDC" w:rsidP="00887055">
      <w:pPr>
        <w:pStyle w:val="TM2"/>
      </w:pPr>
      <w:hyperlink w:anchor="_Toc188093684" w:history="1">
        <w:r w:rsidR="00E80AB0" w:rsidRPr="00887055">
          <w:rPr>
            <w:rStyle w:val="Lienhypertexte"/>
          </w:rPr>
          <w:t>Annexe n° 2 : Modèle de caution de soumission</w:t>
        </w:r>
        <w:r w:rsidR="00E80AB0" w:rsidRPr="00887055">
          <w:rPr>
            <w:webHidden/>
          </w:rPr>
          <w:tab/>
        </w:r>
      </w:hyperlink>
    </w:p>
    <w:p w:rsidR="00E80AB0" w:rsidRPr="002D02B0" w:rsidRDefault="005B0FDC" w:rsidP="00887055">
      <w:pPr>
        <w:pStyle w:val="TM2"/>
      </w:pPr>
      <w:hyperlink w:anchor="_Toc188093685" w:history="1">
        <w:r w:rsidR="00E80AB0" w:rsidRPr="002D02B0">
          <w:rPr>
            <w:rStyle w:val="Lienhypertexte"/>
          </w:rPr>
          <w:t>Annexe N° 3 : Modèle de cautionnement définitif</w:t>
        </w:r>
        <w:r w:rsidR="00E80AB0" w:rsidRPr="002D02B0">
          <w:rPr>
            <w:webHidden/>
          </w:rPr>
          <w:tab/>
        </w:r>
      </w:hyperlink>
    </w:p>
    <w:p w:rsidR="00887055" w:rsidRPr="002D02B0" w:rsidRDefault="005B0FDC" w:rsidP="00887055">
      <w:pPr>
        <w:pStyle w:val="TM2"/>
      </w:pPr>
      <w:hyperlink w:anchor="_Toc188093685" w:history="1">
        <w:r w:rsidR="00887055">
          <w:rPr>
            <w:rStyle w:val="Lienhypertexte"/>
          </w:rPr>
          <w:t>Annexe N° 4</w:t>
        </w:r>
        <w:r w:rsidR="00887055" w:rsidRPr="002D02B0">
          <w:rPr>
            <w:rStyle w:val="Lienhypertexte"/>
          </w:rPr>
          <w:t xml:space="preserve"> : Modèle de </w:t>
        </w:r>
        <w:r w:rsidR="00887055">
          <w:rPr>
            <w:rStyle w:val="Lienhypertexte"/>
          </w:rPr>
          <w:t>grilles d’évaluation</w:t>
        </w:r>
        <w:r w:rsidR="00887055" w:rsidRPr="002D02B0">
          <w:rPr>
            <w:webHidden/>
          </w:rPr>
          <w:tab/>
        </w:r>
      </w:hyperlink>
    </w:p>
    <w:p w:rsidR="00E80AB0" w:rsidRPr="002D02B0" w:rsidRDefault="00E80AB0" w:rsidP="00E80AB0"/>
    <w:p w:rsidR="00E80AB0" w:rsidRPr="002D02B0" w:rsidRDefault="00E80AB0" w:rsidP="00887055">
      <w:pPr>
        <w:pStyle w:val="TM2"/>
      </w:pPr>
    </w:p>
    <w:p w:rsidR="00E80AB0" w:rsidRPr="002D02B0" w:rsidRDefault="00E80AB0" w:rsidP="00E80AB0">
      <w:pPr>
        <w:rPr>
          <w:rFonts w:ascii="Tahoma" w:hAnsi="Tahoma" w:cs="Tahoma"/>
          <w:sz w:val="23"/>
          <w:szCs w:val="23"/>
        </w:rPr>
      </w:pPr>
      <w:r w:rsidRPr="002D02B0">
        <w:rPr>
          <w:rFonts w:ascii="Tahoma" w:hAnsi="Tahoma" w:cs="Tahoma"/>
          <w:sz w:val="23"/>
          <w:szCs w:val="23"/>
        </w:rPr>
        <w:br w:type="page"/>
      </w:r>
    </w:p>
    <w:p w:rsidR="00E80AB0" w:rsidRPr="0076276F" w:rsidRDefault="00E80AB0" w:rsidP="00E80AB0">
      <w:pPr>
        <w:pStyle w:val="Titre2"/>
        <w:rPr>
          <w:sz w:val="24"/>
        </w:rPr>
      </w:pPr>
      <w:bookmarkStart w:id="5" w:name="_Toc158112528"/>
      <w:bookmarkStart w:id="6" w:name="_Toc158112750"/>
      <w:bookmarkStart w:id="7" w:name="_Toc159139634"/>
      <w:bookmarkStart w:id="8" w:name="_Toc159139745"/>
      <w:bookmarkStart w:id="9" w:name="_Toc159140312"/>
      <w:bookmarkStart w:id="10" w:name="_Toc160621913"/>
      <w:bookmarkStart w:id="11" w:name="_Toc160622276"/>
      <w:bookmarkStart w:id="12" w:name="_Toc165095894"/>
      <w:bookmarkStart w:id="13" w:name="_Toc188248728"/>
      <w:bookmarkStart w:id="14" w:name="_Toc188860883"/>
      <w:bookmarkStart w:id="15" w:name="_Toc188869406"/>
      <w:bookmarkStart w:id="16" w:name="_Toc368490013"/>
      <w:r w:rsidRPr="0076276F">
        <w:rPr>
          <w:sz w:val="24"/>
        </w:rPr>
        <w:lastRenderedPageBreak/>
        <w:t>Annexe 1 : MODELE DE SOUMISSION</w:t>
      </w:r>
      <w:bookmarkEnd w:id="5"/>
      <w:bookmarkEnd w:id="6"/>
      <w:bookmarkEnd w:id="7"/>
      <w:bookmarkEnd w:id="8"/>
      <w:bookmarkEnd w:id="9"/>
      <w:bookmarkEnd w:id="10"/>
      <w:bookmarkEnd w:id="11"/>
      <w:bookmarkEnd w:id="12"/>
      <w:bookmarkEnd w:id="13"/>
      <w:bookmarkEnd w:id="14"/>
      <w:bookmarkEnd w:id="15"/>
      <w:bookmarkEnd w:id="16"/>
    </w:p>
    <w:p w:rsidR="00E80AB0" w:rsidRPr="00E80AB0" w:rsidRDefault="00E80AB0" w:rsidP="00E80AB0">
      <w:pPr>
        <w:rPr>
          <w:sz w:val="23"/>
          <w:szCs w:val="23"/>
        </w:rPr>
      </w:pPr>
    </w:p>
    <w:p w:rsidR="00E80AB0" w:rsidRPr="00E80AB0" w:rsidRDefault="00E80AB0" w:rsidP="00E80AB0">
      <w:pPr>
        <w:rPr>
          <w:sz w:val="21"/>
          <w:szCs w:val="21"/>
        </w:rPr>
      </w:pPr>
      <w:r w:rsidRPr="00E80AB0">
        <w:rPr>
          <w:sz w:val="21"/>
          <w:szCs w:val="21"/>
        </w:rPr>
        <w:t>1/      Je (nous) soussigné (s)………………………………………………….</w:t>
      </w:r>
    </w:p>
    <w:p w:rsidR="00E80AB0" w:rsidRPr="00E80AB0" w:rsidRDefault="00E80AB0" w:rsidP="00E80AB0">
      <w:pPr>
        <w:rPr>
          <w:sz w:val="21"/>
          <w:szCs w:val="21"/>
        </w:rPr>
      </w:pPr>
      <w:r w:rsidRPr="00E80AB0">
        <w:rPr>
          <w:sz w:val="21"/>
          <w:szCs w:val="21"/>
        </w:rPr>
        <w:t xml:space="preserve">          Agissant au nom et pour le compte de l’Entreprise (du Groupement…..</w:t>
      </w:r>
    </w:p>
    <w:p w:rsidR="00E80AB0" w:rsidRPr="00E80AB0" w:rsidRDefault="00E80AB0" w:rsidP="00E80AB0">
      <w:pPr>
        <w:rPr>
          <w:sz w:val="21"/>
          <w:szCs w:val="21"/>
        </w:rPr>
      </w:pPr>
      <w:r w:rsidRPr="00E80AB0">
        <w:rPr>
          <w:sz w:val="21"/>
          <w:szCs w:val="21"/>
        </w:rPr>
        <w:t xml:space="preserve">          Dont le (s) siège social (aux) est (sont) à……………………………….</w:t>
      </w:r>
    </w:p>
    <w:p w:rsidR="00E80AB0" w:rsidRPr="00E80AB0" w:rsidRDefault="00E80AB0" w:rsidP="00E80AB0">
      <w:pPr>
        <w:rPr>
          <w:sz w:val="21"/>
          <w:szCs w:val="21"/>
        </w:rPr>
      </w:pPr>
      <w:r w:rsidRPr="00E80AB0">
        <w:rPr>
          <w:sz w:val="21"/>
          <w:szCs w:val="21"/>
        </w:rPr>
        <w:t xml:space="preserve">          Inscrit (s) au Registre de Commerce de ……………………………….</w:t>
      </w:r>
    </w:p>
    <w:p w:rsidR="00E80AB0" w:rsidRPr="00E80AB0" w:rsidRDefault="00E80AB0" w:rsidP="00E80AB0">
      <w:pPr>
        <w:rPr>
          <w:sz w:val="21"/>
          <w:szCs w:val="21"/>
        </w:rPr>
      </w:pPr>
      <w:r w:rsidRPr="00E80AB0">
        <w:rPr>
          <w:sz w:val="21"/>
          <w:szCs w:val="21"/>
        </w:rPr>
        <w:t xml:space="preserve">           Sous le n°………………………………………………………………</w:t>
      </w:r>
    </w:p>
    <w:p w:rsidR="00E80AB0" w:rsidRPr="00E80AB0" w:rsidRDefault="00E80AB0" w:rsidP="00E80AB0">
      <w:pPr>
        <w:rPr>
          <w:sz w:val="21"/>
          <w:szCs w:val="21"/>
        </w:rPr>
      </w:pPr>
    </w:p>
    <w:p w:rsidR="00E80AB0" w:rsidRPr="002B4E1E" w:rsidRDefault="00E80AB0" w:rsidP="00E80AB0">
      <w:pPr>
        <w:jc w:val="both"/>
        <w:rPr>
          <w:bCs/>
          <w:sz w:val="20"/>
          <w:szCs w:val="20"/>
        </w:rPr>
      </w:pPr>
      <w:r w:rsidRPr="00E80AB0">
        <w:rPr>
          <w:sz w:val="21"/>
          <w:szCs w:val="21"/>
        </w:rPr>
        <w:t xml:space="preserve">Après avoir pris connaissance de toutes les pièces constituant le dossier </w:t>
      </w:r>
      <w:r>
        <w:rPr>
          <w:sz w:val="21"/>
          <w:szCs w:val="21"/>
        </w:rPr>
        <w:t xml:space="preserve">de </w:t>
      </w:r>
      <w:r w:rsidRPr="002B4E1E">
        <w:rPr>
          <w:sz w:val="20"/>
          <w:szCs w:val="20"/>
        </w:rPr>
        <w:t xml:space="preserve">DEMANDE DE COTATION </w:t>
      </w:r>
      <w:r w:rsidR="00553CE5">
        <w:rPr>
          <w:bCs/>
          <w:sz w:val="20"/>
          <w:szCs w:val="20"/>
        </w:rPr>
        <w:t>N°</w:t>
      </w:r>
      <w:r w:rsidR="00546010">
        <w:rPr>
          <w:bCs/>
          <w:sz w:val="20"/>
          <w:szCs w:val="20"/>
        </w:rPr>
        <w:t>………</w:t>
      </w:r>
      <w:r w:rsidR="00553CE5">
        <w:rPr>
          <w:bCs/>
          <w:sz w:val="20"/>
          <w:szCs w:val="20"/>
        </w:rPr>
        <w:t>/DC/</w:t>
      </w:r>
      <w:r w:rsidR="00CE7A11">
        <w:rPr>
          <w:bCs/>
          <w:sz w:val="20"/>
          <w:szCs w:val="20"/>
        </w:rPr>
        <w:t>RE</w:t>
      </w:r>
      <w:r w:rsidR="00553CE5">
        <w:rPr>
          <w:bCs/>
          <w:sz w:val="20"/>
          <w:szCs w:val="20"/>
        </w:rPr>
        <w:t>/</w:t>
      </w:r>
      <w:r w:rsidR="00CE7A11">
        <w:rPr>
          <w:bCs/>
          <w:sz w:val="20"/>
          <w:szCs w:val="20"/>
        </w:rPr>
        <w:t>DK</w:t>
      </w:r>
      <w:r w:rsidR="00546010">
        <w:rPr>
          <w:bCs/>
          <w:sz w:val="20"/>
          <w:szCs w:val="20"/>
        </w:rPr>
        <w:t>/CK</w:t>
      </w:r>
      <w:r w:rsidR="00553CE5">
        <w:rPr>
          <w:bCs/>
          <w:sz w:val="20"/>
          <w:szCs w:val="20"/>
        </w:rPr>
        <w:t>/CDPM/</w:t>
      </w:r>
      <w:r w:rsidR="00CE7A11">
        <w:rPr>
          <w:bCs/>
          <w:sz w:val="20"/>
          <w:szCs w:val="20"/>
        </w:rPr>
        <w:t>25</w:t>
      </w:r>
      <w:r w:rsidR="00553CE5">
        <w:rPr>
          <w:bCs/>
          <w:sz w:val="20"/>
          <w:szCs w:val="20"/>
        </w:rPr>
        <w:t xml:space="preserve"> DU </w:t>
      </w:r>
      <w:r w:rsidR="00EA2588">
        <w:rPr>
          <w:bCs/>
          <w:sz w:val="20"/>
          <w:szCs w:val="20"/>
        </w:rPr>
        <w:t>............</w:t>
      </w:r>
      <w:r w:rsidR="00CE7A11">
        <w:rPr>
          <w:bCs/>
          <w:sz w:val="20"/>
          <w:szCs w:val="20"/>
        </w:rPr>
        <w:t>2025</w:t>
      </w:r>
      <w:r w:rsidR="00553CE5">
        <w:rPr>
          <w:bCs/>
          <w:sz w:val="20"/>
          <w:szCs w:val="20"/>
        </w:rPr>
        <w:t xml:space="preserve"> </w:t>
      </w:r>
      <w:r w:rsidR="00AD5962" w:rsidRPr="00AD5962">
        <w:rPr>
          <w:bCs/>
          <w:sz w:val="20"/>
          <w:szCs w:val="20"/>
        </w:rPr>
        <w:t>POUR L’EQUIPEMENT EN MATERIELS EVENEMENTIELS</w:t>
      </w:r>
      <w:r w:rsidR="00663480">
        <w:rPr>
          <w:bCs/>
          <w:sz w:val="20"/>
          <w:szCs w:val="20"/>
        </w:rPr>
        <w:t xml:space="preserve"> L’ARRONDISSEMENT</w:t>
      </w:r>
      <w:r w:rsidR="00910822">
        <w:rPr>
          <w:bCs/>
          <w:sz w:val="20"/>
          <w:szCs w:val="20"/>
        </w:rPr>
        <w:t xml:space="preserve">DE </w:t>
      </w:r>
      <w:r w:rsidR="00546010">
        <w:rPr>
          <w:bCs/>
          <w:sz w:val="20"/>
          <w:szCs w:val="20"/>
        </w:rPr>
        <w:t>BOMBE</w:t>
      </w:r>
      <w:r w:rsidR="002B4E1E" w:rsidRPr="002B4E1E">
        <w:rPr>
          <w:bCs/>
          <w:sz w:val="20"/>
          <w:szCs w:val="20"/>
        </w:rPr>
        <w:t xml:space="preserve">, DEPARTEMENT </w:t>
      </w:r>
      <w:r w:rsidR="00EA2588">
        <w:rPr>
          <w:bCs/>
          <w:sz w:val="20"/>
          <w:szCs w:val="20"/>
        </w:rPr>
        <w:t>DE KADEY</w:t>
      </w:r>
      <w:r w:rsidR="002B4E1E" w:rsidRPr="002B4E1E">
        <w:rPr>
          <w:bCs/>
          <w:sz w:val="20"/>
          <w:szCs w:val="20"/>
        </w:rPr>
        <w:t xml:space="preserve"> – REGION DU </w:t>
      </w:r>
      <w:r w:rsidR="00CE7A11">
        <w:rPr>
          <w:bCs/>
          <w:sz w:val="20"/>
          <w:szCs w:val="20"/>
        </w:rPr>
        <w:t>EST</w:t>
      </w:r>
    </w:p>
    <w:p w:rsidR="00E80AB0" w:rsidRPr="00E80AB0" w:rsidRDefault="00E80AB0" w:rsidP="00E80AB0">
      <w:pPr>
        <w:jc w:val="both"/>
        <w:rPr>
          <w:sz w:val="21"/>
          <w:szCs w:val="21"/>
        </w:rPr>
      </w:pPr>
    </w:p>
    <w:p w:rsidR="00E80AB0" w:rsidRPr="00E80AB0" w:rsidRDefault="00E80AB0" w:rsidP="00E80AB0">
      <w:pPr>
        <w:jc w:val="both"/>
        <w:rPr>
          <w:sz w:val="21"/>
          <w:szCs w:val="21"/>
        </w:rPr>
      </w:pPr>
      <w:r w:rsidRPr="00E80AB0">
        <w:rPr>
          <w:sz w:val="21"/>
          <w:szCs w:val="21"/>
        </w:rPr>
        <w:t>Après m’ (nous) être rendu (s) compte de la situation des lieux et avoir apprécié sous mon (notre)  entière responsabilité la nature et la difficulté des travaux à exécuter,</w:t>
      </w:r>
    </w:p>
    <w:p w:rsidR="00E80AB0" w:rsidRPr="00E80AB0" w:rsidRDefault="00E80AB0" w:rsidP="00E80AB0">
      <w:pPr>
        <w:jc w:val="both"/>
        <w:rPr>
          <w:sz w:val="21"/>
          <w:szCs w:val="21"/>
        </w:rPr>
      </w:pPr>
    </w:p>
    <w:p w:rsidR="00E80AB0" w:rsidRPr="00E80AB0" w:rsidRDefault="00E80AB0" w:rsidP="00E80AB0">
      <w:pPr>
        <w:jc w:val="both"/>
        <w:rPr>
          <w:sz w:val="21"/>
          <w:szCs w:val="21"/>
        </w:rPr>
      </w:pPr>
      <w:r w:rsidRPr="00E80AB0">
        <w:rPr>
          <w:sz w:val="21"/>
          <w:szCs w:val="21"/>
        </w:rPr>
        <w:t>Je (nous) m’ (nous) engage (ons), sans réserve envers le Ministère de la santé publique fournir des matériels conformément à toutes les pièces constituant le dossier d’Demande de Cotation et moyennant les prix unitaires figurant au bordereau des prix unitaires, lesquels prix appliqués aux quantités font ressortir le montant du marché à :</w:t>
      </w:r>
    </w:p>
    <w:p w:rsidR="00E80AB0" w:rsidRPr="00E80AB0" w:rsidRDefault="00E80AB0" w:rsidP="00E80AB0">
      <w:pPr>
        <w:jc w:val="both"/>
        <w:rPr>
          <w:sz w:val="21"/>
          <w:szCs w:val="21"/>
        </w:rPr>
      </w:pPr>
    </w:p>
    <w:p w:rsidR="00E80AB0" w:rsidRPr="00E80AB0" w:rsidRDefault="00E80AB0" w:rsidP="00E80AB0">
      <w:pPr>
        <w:jc w:val="both"/>
        <w:rPr>
          <w:sz w:val="21"/>
          <w:szCs w:val="21"/>
        </w:rPr>
      </w:pPr>
    </w:p>
    <w:p w:rsidR="00E80AB0" w:rsidRPr="00E80AB0" w:rsidRDefault="00E80AB0" w:rsidP="00E80AB0">
      <w:pPr>
        <w:jc w:val="both"/>
        <w:rPr>
          <w:sz w:val="21"/>
          <w:szCs w:val="21"/>
        </w:rPr>
      </w:pPr>
      <w:r w:rsidRPr="00E80AB0">
        <w:rPr>
          <w:sz w:val="21"/>
          <w:szCs w:val="21"/>
        </w:rPr>
        <w:t>-     Montant hors taxes (H. T) de l’offre</w:t>
      </w:r>
    </w:p>
    <w:p w:rsidR="00E80AB0" w:rsidRPr="00E80AB0" w:rsidRDefault="00E80AB0" w:rsidP="00E80AB0">
      <w:pPr>
        <w:jc w:val="both"/>
        <w:rPr>
          <w:sz w:val="21"/>
          <w:szCs w:val="21"/>
        </w:rPr>
      </w:pPr>
      <w:r w:rsidRPr="00E80AB0">
        <w:rPr>
          <w:sz w:val="21"/>
          <w:szCs w:val="21"/>
        </w:rPr>
        <w:t>(en toutes lettres)………………………………………………………………………. F CFA</w:t>
      </w:r>
    </w:p>
    <w:p w:rsidR="00E80AB0" w:rsidRPr="00E80AB0" w:rsidRDefault="00E80AB0" w:rsidP="00E80AB0">
      <w:pPr>
        <w:jc w:val="both"/>
        <w:rPr>
          <w:sz w:val="21"/>
          <w:szCs w:val="21"/>
        </w:rPr>
      </w:pPr>
      <w:r w:rsidRPr="00E80AB0">
        <w:rPr>
          <w:sz w:val="21"/>
          <w:szCs w:val="21"/>
        </w:rPr>
        <w:t>(en chiffres)……………………………………………………………………………. F CFA</w:t>
      </w:r>
    </w:p>
    <w:p w:rsidR="00E80AB0" w:rsidRPr="00E80AB0" w:rsidRDefault="00E80AB0" w:rsidP="00E80AB0">
      <w:pPr>
        <w:jc w:val="both"/>
        <w:rPr>
          <w:sz w:val="21"/>
          <w:szCs w:val="21"/>
        </w:rPr>
      </w:pPr>
    </w:p>
    <w:p w:rsidR="00E80AB0" w:rsidRPr="00E80AB0" w:rsidRDefault="00E80AB0" w:rsidP="00E80AB0">
      <w:pPr>
        <w:jc w:val="both"/>
        <w:rPr>
          <w:sz w:val="21"/>
          <w:szCs w:val="21"/>
        </w:rPr>
      </w:pPr>
      <w:r w:rsidRPr="00E80AB0">
        <w:rPr>
          <w:sz w:val="21"/>
          <w:szCs w:val="21"/>
        </w:rPr>
        <w:t>-     Montant toutes taxes comprises (TTC) de l’offre</w:t>
      </w:r>
    </w:p>
    <w:p w:rsidR="00E80AB0" w:rsidRPr="00E80AB0" w:rsidRDefault="00E80AB0" w:rsidP="00E80AB0">
      <w:pPr>
        <w:jc w:val="both"/>
        <w:rPr>
          <w:sz w:val="21"/>
          <w:szCs w:val="21"/>
        </w:rPr>
      </w:pPr>
      <w:r w:rsidRPr="00E80AB0">
        <w:rPr>
          <w:sz w:val="21"/>
          <w:szCs w:val="21"/>
        </w:rPr>
        <w:t>(en toutes lettres) ……………………………………………………………………… F CFA</w:t>
      </w:r>
    </w:p>
    <w:p w:rsidR="00E80AB0" w:rsidRPr="00E80AB0" w:rsidRDefault="00E80AB0" w:rsidP="00E80AB0">
      <w:pPr>
        <w:jc w:val="both"/>
        <w:rPr>
          <w:sz w:val="21"/>
          <w:szCs w:val="21"/>
        </w:rPr>
      </w:pPr>
      <w:r w:rsidRPr="00E80AB0">
        <w:rPr>
          <w:sz w:val="21"/>
          <w:szCs w:val="21"/>
        </w:rPr>
        <w:t>(en chiffres)…………………………………………………………………………….. F CFA</w:t>
      </w:r>
    </w:p>
    <w:p w:rsidR="00E80AB0" w:rsidRPr="00E80AB0" w:rsidRDefault="00E80AB0" w:rsidP="00E80AB0">
      <w:pPr>
        <w:jc w:val="both"/>
        <w:rPr>
          <w:sz w:val="21"/>
          <w:szCs w:val="21"/>
        </w:rPr>
      </w:pPr>
    </w:p>
    <w:p w:rsidR="00E80AB0" w:rsidRPr="00E80AB0" w:rsidRDefault="00E80AB0" w:rsidP="00E80AB0">
      <w:pPr>
        <w:jc w:val="both"/>
        <w:rPr>
          <w:sz w:val="21"/>
          <w:szCs w:val="21"/>
        </w:rPr>
      </w:pPr>
      <w:r w:rsidRPr="00E80AB0">
        <w:rPr>
          <w:sz w:val="21"/>
          <w:szCs w:val="21"/>
        </w:rPr>
        <w:t xml:space="preserve">        2/  Je (nous) m’ (nous) engage (ons), à fournir des matériels conformément à la date de départ contractuelle du délai d’exécution et à les achever conformément à toutes les conditions du marché dans un délai de …….. mois à compter de la date fixée par l’Ordre de Service qui prescrira de les commencer.</w:t>
      </w:r>
    </w:p>
    <w:p w:rsidR="00E80AB0" w:rsidRPr="00E80AB0" w:rsidRDefault="00E80AB0" w:rsidP="00E80AB0">
      <w:pPr>
        <w:jc w:val="both"/>
        <w:rPr>
          <w:sz w:val="21"/>
          <w:szCs w:val="21"/>
        </w:rPr>
      </w:pPr>
    </w:p>
    <w:p w:rsidR="00E80AB0" w:rsidRPr="00E80AB0" w:rsidRDefault="00E80AB0" w:rsidP="00E80AB0">
      <w:pPr>
        <w:jc w:val="both"/>
        <w:rPr>
          <w:sz w:val="21"/>
          <w:szCs w:val="21"/>
        </w:rPr>
      </w:pPr>
      <w:r w:rsidRPr="00E80AB0">
        <w:rPr>
          <w:sz w:val="21"/>
          <w:szCs w:val="21"/>
        </w:rPr>
        <w:t xml:space="preserve">        3/   Si mon (notre) offre est acceptée par écrit, je (nous) m’(nous) engage (ons) à fournir conformément aux conditions du marché un cautionnement de bonne fin des travaux sous forme de caution solidaire ou de garantie d’un montant s’élevant à 5 % (cinq pour cent) du montant toutes taxes du marché.</w:t>
      </w:r>
    </w:p>
    <w:p w:rsidR="00E80AB0" w:rsidRPr="00E80AB0" w:rsidRDefault="00E80AB0" w:rsidP="00E80AB0">
      <w:pPr>
        <w:jc w:val="both"/>
        <w:rPr>
          <w:sz w:val="21"/>
          <w:szCs w:val="21"/>
        </w:rPr>
      </w:pPr>
    </w:p>
    <w:p w:rsidR="00E80AB0" w:rsidRPr="00E80AB0" w:rsidRDefault="00E80AB0" w:rsidP="00E80AB0">
      <w:pPr>
        <w:jc w:val="both"/>
        <w:rPr>
          <w:sz w:val="21"/>
          <w:szCs w:val="21"/>
        </w:rPr>
      </w:pPr>
      <w:r w:rsidRPr="00E80AB0">
        <w:rPr>
          <w:sz w:val="21"/>
          <w:szCs w:val="21"/>
        </w:rPr>
        <w:t xml:space="preserve">       4/    Le paiement des sommes dues au titre du présent marché sera effectué par virements au compte ouvert par mes (nos) soins à …………………sous le N°………………………</w:t>
      </w:r>
    </w:p>
    <w:p w:rsidR="00E80AB0" w:rsidRPr="00E80AB0" w:rsidRDefault="00E80AB0" w:rsidP="00E80AB0">
      <w:pPr>
        <w:jc w:val="both"/>
        <w:rPr>
          <w:sz w:val="21"/>
          <w:szCs w:val="21"/>
        </w:rPr>
      </w:pPr>
    </w:p>
    <w:p w:rsidR="00E80AB0" w:rsidRPr="00E80AB0" w:rsidRDefault="00E80AB0" w:rsidP="00E80AB0">
      <w:pPr>
        <w:jc w:val="both"/>
        <w:rPr>
          <w:sz w:val="21"/>
          <w:szCs w:val="21"/>
        </w:rPr>
      </w:pPr>
      <w:r w:rsidRPr="00E80AB0">
        <w:rPr>
          <w:sz w:val="21"/>
          <w:szCs w:val="21"/>
        </w:rPr>
        <w:t xml:space="preserve">   5/     Je (nous) m’engage (nous engageons) à maintenir la validité de mon (notre) offre pendant  une durée de 90 (</w:t>
      </w:r>
      <w:r w:rsidR="000E70B6" w:rsidRPr="00E80AB0">
        <w:rPr>
          <w:sz w:val="21"/>
          <w:szCs w:val="21"/>
        </w:rPr>
        <w:t>quatre-vingt-dix</w:t>
      </w:r>
      <w:r w:rsidRPr="00E80AB0">
        <w:rPr>
          <w:sz w:val="21"/>
          <w:szCs w:val="21"/>
        </w:rPr>
        <w:t>) jours à compter de la date limite pour sa remise.</w:t>
      </w:r>
    </w:p>
    <w:p w:rsidR="00E80AB0" w:rsidRPr="00E80AB0" w:rsidRDefault="00E80AB0" w:rsidP="00E80AB0">
      <w:pPr>
        <w:jc w:val="center"/>
        <w:rPr>
          <w:sz w:val="21"/>
          <w:szCs w:val="21"/>
        </w:rPr>
      </w:pPr>
      <w:r w:rsidRPr="00E80AB0">
        <w:rPr>
          <w:sz w:val="21"/>
          <w:szCs w:val="21"/>
        </w:rPr>
        <w:t>Fait à ……………………..le……………………</w:t>
      </w:r>
    </w:p>
    <w:p w:rsidR="00E80AB0" w:rsidRPr="00E80AB0" w:rsidRDefault="00E80AB0" w:rsidP="00E80AB0">
      <w:pPr>
        <w:jc w:val="both"/>
        <w:rPr>
          <w:sz w:val="21"/>
          <w:szCs w:val="21"/>
        </w:rPr>
      </w:pPr>
    </w:p>
    <w:p w:rsidR="00E80AB0" w:rsidRPr="00E80AB0" w:rsidRDefault="00E80AB0" w:rsidP="00E80AB0">
      <w:pPr>
        <w:ind w:left="5040"/>
        <w:rPr>
          <w:sz w:val="21"/>
          <w:szCs w:val="21"/>
        </w:rPr>
      </w:pPr>
      <w:r w:rsidRPr="00E80AB0">
        <w:rPr>
          <w:sz w:val="21"/>
          <w:szCs w:val="21"/>
        </w:rPr>
        <w:t>Signature</w:t>
      </w:r>
    </w:p>
    <w:p w:rsidR="00E80AB0" w:rsidRPr="00E80AB0" w:rsidRDefault="00E80AB0" w:rsidP="00E80AB0">
      <w:pPr>
        <w:ind w:left="5040"/>
        <w:rPr>
          <w:sz w:val="21"/>
          <w:szCs w:val="21"/>
        </w:rPr>
      </w:pPr>
      <w:r w:rsidRPr="00E80AB0">
        <w:rPr>
          <w:sz w:val="21"/>
          <w:szCs w:val="21"/>
        </w:rPr>
        <w:t>(qualité signature)</w:t>
      </w:r>
    </w:p>
    <w:p w:rsidR="00E80AB0" w:rsidRPr="00E80AB0" w:rsidRDefault="00E80AB0" w:rsidP="00E80AB0">
      <w:pPr>
        <w:ind w:left="5040"/>
        <w:rPr>
          <w:sz w:val="21"/>
          <w:szCs w:val="21"/>
        </w:rPr>
      </w:pPr>
    </w:p>
    <w:p w:rsidR="00E80AB0" w:rsidRPr="00E80AB0" w:rsidRDefault="00E80AB0" w:rsidP="00E80AB0">
      <w:pPr>
        <w:ind w:left="5040"/>
        <w:rPr>
          <w:sz w:val="21"/>
          <w:szCs w:val="21"/>
        </w:rPr>
      </w:pPr>
      <w:r w:rsidRPr="00E80AB0">
        <w:rPr>
          <w:sz w:val="21"/>
          <w:szCs w:val="21"/>
        </w:rPr>
        <w:t>Noms, prénoms et qualité (fonction) du signataire</w:t>
      </w:r>
    </w:p>
    <w:p w:rsidR="00E80AB0" w:rsidRPr="00E80AB0" w:rsidRDefault="00E80AB0" w:rsidP="00E80AB0">
      <w:pPr>
        <w:ind w:left="5040"/>
        <w:rPr>
          <w:sz w:val="21"/>
          <w:szCs w:val="21"/>
        </w:rPr>
      </w:pPr>
    </w:p>
    <w:p w:rsidR="00E80AB0" w:rsidRPr="00E80AB0" w:rsidRDefault="00E80AB0" w:rsidP="00E80AB0">
      <w:pPr>
        <w:ind w:left="5040"/>
        <w:rPr>
          <w:b/>
          <w:bCs/>
          <w:sz w:val="27"/>
          <w:szCs w:val="27"/>
        </w:rPr>
      </w:pPr>
      <w:r w:rsidRPr="00E80AB0">
        <w:rPr>
          <w:sz w:val="21"/>
          <w:szCs w:val="21"/>
        </w:rPr>
        <w:t>Cachet du soumissionnaire</w:t>
      </w:r>
      <w:bookmarkStart w:id="17" w:name="_Toc188248729"/>
      <w:r w:rsidRPr="00E80AB0">
        <w:rPr>
          <w:sz w:val="21"/>
          <w:szCs w:val="21"/>
        </w:rPr>
        <w:t>.</w:t>
      </w:r>
    </w:p>
    <w:p w:rsidR="00E80AB0" w:rsidRPr="0076276F" w:rsidRDefault="00E80AB0" w:rsidP="00E80AB0">
      <w:pPr>
        <w:pStyle w:val="Titre2"/>
        <w:rPr>
          <w:sz w:val="24"/>
        </w:rPr>
      </w:pPr>
      <w:bookmarkStart w:id="18" w:name="_Toc188860884"/>
      <w:bookmarkStart w:id="19" w:name="_Toc188869407"/>
      <w:r w:rsidRPr="00E80AB0">
        <w:br w:type="page"/>
      </w:r>
      <w:bookmarkStart w:id="20" w:name="_Toc368490014"/>
      <w:r w:rsidRPr="0076276F">
        <w:rPr>
          <w:sz w:val="24"/>
        </w:rPr>
        <w:lastRenderedPageBreak/>
        <w:t>Annexe n° 2 : MODELE DE CAUTION DE SOUMISSION</w:t>
      </w:r>
      <w:bookmarkEnd w:id="17"/>
      <w:bookmarkEnd w:id="18"/>
      <w:bookmarkEnd w:id="19"/>
      <w:bookmarkEnd w:id="20"/>
    </w:p>
    <w:p w:rsidR="00E80AB0" w:rsidRPr="00E80AB0" w:rsidRDefault="00E80AB0" w:rsidP="00E80AB0">
      <w:pPr>
        <w:jc w:val="both"/>
      </w:pPr>
    </w:p>
    <w:p w:rsidR="00E80AB0" w:rsidRPr="00E80AB0" w:rsidRDefault="00E80AB0" w:rsidP="00E80AB0">
      <w:pPr>
        <w:spacing w:after="120"/>
        <w:jc w:val="both"/>
        <w:rPr>
          <w:sz w:val="23"/>
          <w:szCs w:val="23"/>
        </w:rPr>
      </w:pPr>
      <w:r w:rsidRPr="00E80AB0">
        <w:rPr>
          <w:sz w:val="23"/>
          <w:szCs w:val="23"/>
        </w:rPr>
        <w:t>(N.B): La fourniture d’un formulaire autre que le présent modèle n’est pas acceptable.</w:t>
      </w:r>
    </w:p>
    <w:p w:rsidR="00E80AB0" w:rsidRPr="00E80AB0" w:rsidRDefault="00E80AB0" w:rsidP="00E80AB0">
      <w:pPr>
        <w:jc w:val="both"/>
      </w:pPr>
      <w:r w:rsidRPr="00E80AB0">
        <w:t xml:space="preserve">Adressée au </w:t>
      </w:r>
      <w:r w:rsidR="00BD184A">
        <w:t xml:space="preserve">Maire de la commune </w:t>
      </w:r>
      <w:r w:rsidR="00910822">
        <w:t xml:space="preserve">DE </w:t>
      </w:r>
      <w:r w:rsidR="00CE7A11">
        <w:t>KENTZOU</w:t>
      </w:r>
      <w:r w:rsidRPr="00E80AB0">
        <w:t xml:space="preserve"> « Autorité Contractante»</w:t>
      </w:r>
    </w:p>
    <w:p w:rsidR="0053204B" w:rsidRDefault="00E80AB0" w:rsidP="00E80AB0">
      <w:pPr>
        <w:jc w:val="both"/>
      </w:pPr>
      <w:r w:rsidRPr="00E80AB0">
        <w:t xml:space="preserve">Attendu que l’entreprise ………………., ci-dessous désignée « le soumissionnaire », a soumis son offre en date du ………....faisant objet </w:t>
      </w:r>
      <w:r>
        <w:rPr>
          <w:sz w:val="21"/>
          <w:szCs w:val="21"/>
        </w:rPr>
        <w:t xml:space="preserve">de </w:t>
      </w:r>
      <w:r w:rsidRPr="00E80AB0">
        <w:rPr>
          <w:b/>
          <w:sz w:val="20"/>
          <w:szCs w:val="20"/>
        </w:rPr>
        <w:t>DEMANDE DE COTATION</w:t>
      </w:r>
      <w:r w:rsidR="002B4E1E" w:rsidRPr="002B4E1E">
        <w:rPr>
          <w:b/>
          <w:bCs/>
          <w:sz w:val="20"/>
          <w:szCs w:val="20"/>
        </w:rPr>
        <w:t xml:space="preserve">DEMANDE DE COTATION </w:t>
      </w:r>
      <w:r w:rsidR="00663480" w:rsidRPr="00663480">
        <w:rPr>
          <w:b/>
          <w:bCs/>
          <w:sz w:val="20"/>
          <w:szCs w:val="20"/>
        </w:rPr>
        <w:t>N°001/DC/</w:t>
      </w:r>
      <w:r w:rsidR="00CE7A11">
        <w:rPr>
          <w:b/>
          <w:bCs/>
          <w:sz w:val="20"/>
          <w:szCs w:val="20"/>
        </w:rPr>
        <w:t>RE</w:t>
      </w:r>
      <w:r w:rsidR="00663480" w:rsidRPr="00663480">
        <w:rPr>
          <w:b/>
          <w:bCs/>
          <w:sz w:val="20"/>
          <w:szCs w:val="20"/>
        </w:rPr>
        <w:t>/</w:t>
      </w:r>
      <w:r w:rsidR="00CE7A11">
        <w:rPr>
          <w:b/>
          <w:bCs/>
          <w:sz w:val="20"/>
          <w:szCs w:val="20"/>
        </w:rPr>
        <w:t>DK</w:t>
      </w:r>
      <w:r w:rsidR="00663480" w:rsidRPr="00663480">
        <w:rPr>
          <w:b/>
          <w:bCs/>
          <w:sz w:val="20"/>
          <w:szCs w:val="20"/>
        </w:rPr>
        <w:t>/C-</w:t>
      </w:r>
      <w:r w:rsidR="00CE7A11">
        <w:rPr>
          <w:b/>
          <w:bCs/>
          <w:sz w:val="20"/>
          <w:szCs w:val="20"/>
        </w:rPr>
        <w:t>KENTZOU</w:t>
      </w:r>
      <w:r w:rsidR="00663480" w:rsidRPr="00663480">
        <w:rPr>
          <w:b/>
          <w:bCs/>
          <w:sz w:val="20"/>
          <w:szCs w:val="20"/>
        </w:rPr>
        <w:t>/CDPM/</w:t>
      </w:r>
      <w:r w:rsidR="00CE7A11">
        <w:rPr>
          <w:b/>
          <w:bCs/>
          <w:sz w:val="20"/>
          <w:szCs w:val="20"/>
        </w:rPr>
        <w:t>25</w:t>
      </w:r>
      <w:r w:rsidR="00663480" w:rsidRPr="00663480">
        <w:rPr>
          <w:b/>
          <w:bCs/>
          <w:sz w:val="20"/>
          <w:szCs w:val="20"/>
        </w:rPr>
        <w:t xml:space="preserve"> DU </w:t>
      </w:r>
      <w:r w:rsidR="00EA2588">
        <w:rPr>
          <w:b/>
          <w:bCs/>
          <w:sz w:val="20"/>
          <w:szCs w:val="20"/>
        </w:rPr>
        <w:t>............</w:t>
      </w:r>
      <w:r w:rsidR="00CE7A11">
        <w:rPr>
          <w:b/>
          <w:bCs/>
          <w:sz w:val="20"/>
          <w:szCs w:val="20"/>
        </w:rPr>
        <w:t>2025</w:t>
      </w:r>
      <w:r w:rsidR="00663480" w:rsidRPr="00663480">
        <w:rPr>
          <w:b/>
          <w:bCs/>
          <w:sz w:val="20"/>
          <w:szCs w:val="20"/>
        </w:rPr>
        <w:t xml:space="preserve"> </w:t>
      </w:r>
      <w:r w:rsidR="00AD5962" w:rsidRPr="00AD5962">
        <w:rPr>
          <w:b/>
          <w:bCs/>
          <w:sz w:val="20"/>
          <w:szCs w:val="20"/>
        </w:rPr>
        <w:t>POUR L’EQUIPEMENT EN MATERIELS EVENEMENTIELS</w:t>
      </w:r>
      <w:r w:rsidR="00663480" w:rsidRPr="00663480">
        <w:rPr>
          <w:b/>
          <w:bCs/>
          <w:sz w:val="20"/>
          <w:szCs w:val="20"/>
        </w:rPr>
        <w:t xml:space="preserve"> </w:t>
      </w:r>
      <w:r w:rsidR="0053204B">
        <w:rPr>
          <w:b/>
          <w:bCs/>
          <w:sz w:val="20"/>
          <w:szCs w:val="20"/>
        </w:rPr>
        <w:t xml:space="preserve">DANS LA COMMUNE DE KENTZOU, </w:t>
      </w:r>
      <w:r w:rsidR="00EA2588">
        <w:rPr>
          <w:b/>
          <w:bCs/>
          <w:sz w:val="20"/>
          <w:szCs w:val="20"/>
        </w:rPr>
        <w:t>ARRONDISSEMENT DE LA BOMBE</w:t>
      </w:r>
      <w:r w:rsidR="00663480" w:rsidRPr="00663480">
        <w:rPr>
          <w:b/>
          <w:bCs/>
          <w:sz w:val="20"/>
          <w:szCs w:val="20"/>
        </w:rPr>
        <w:t xml:space="preserve">, DEPARTEMENT </w:t>
      </w:r>
      <w:r w:rsidR="00EA2588">
        <w:rPr>
          <w:b/>
          <w:bCs/>
          <w:sz w:val="20"/>
          <w:szCs w:val="20"/>
        </w:rPr>
        <w:t>DE KADEY</w:t>
      </w:r>
      <w:r w:rsidR="00663480" w:rsidRPr="00663480">
        <w:rPr>
          <w:b/>
          <w:bCs/>
          <w:sz w:val="20"/>
          <w:szCs w:val="20"/>
        </w:rPr>
        <w:t xml:space="preserve"> – REGION DU </w:t>
      </w:r>
      <w:r w:rsidR="00CE7A11">
        <w:rPr>
          <w:b/>
          <w:bCs/>
          <w:sz w:val="20"/>
          <w:szCs w:val="20"/>
        </w:rPr>
        <w:t>EST</w:t>
      </w:r>
      <w:r w:rsidRPr="00E80AB0">
        <w:rPr>
          <w:b/>
          <w:bCs/>
        </w:rPr>
        <w:t>.</w:t>
      </w:r>
      <w:r w:rsidR="0053204B">
        <w:t xml:space="preserve"> </w:t>
      </w:r>
    </w:p>
    <w:p w:rsidR="00E80AB0" w:rsidRPr="0053204B" w:rsidRDefault="00E80AB0" w:rsidP="00E80AB0">
      <w:pPr>
        <w:jc w:val="both"/>
        <w:rPr>
          <w:b/>
          <w:bCs/>
          <w:sz w:val="20"/>
          <w:szCs w:val="20"/>
        </w:rPr>
      </w:pPr>
      <w:r w:rsidRPr="00E80AB0">
        <w:t xml:space="preserve"> </w:t>
      </w:r>
      <w:r w:rsidR="0053204B" w:rsidRPr="00E80AB0">
        <w:t>Ci-dessous</w:t>
      </w:r>
      <w:r w:rsidRPr="00E80AB0">
        <w:t xml:space="preserve"> désignée « l’offre », et pour laquelle il doit joindre un cautionnement provisoire équivalant à </w:t>
      </w:r>
      <w:r w:rsidRPr="00E80AB0">
        <w:rPr>
          <w:sz w:val="22"/>
          <w:szCs w:val="22"/>
        </w:rPr>
        <w:t>…………………..</w:t>
      </w:r>
      <w:r w:rsidRPr="00E80AB0">
        <w:t xml:space="preserve"> </w:t>
      </w:r>
      <w:r w:rsidR="003961EF" w:rsidRPr="00E80AB0">
        <w:t>Francs</w:t>
      </w:r>
      <w:r w:rsidRPr="00E80AB0">
        <w:t xml:space="preserve"> CFA,</w:t>
      </w:r>
    </w:p>
    <w:p w:rsidR="00E80AB0" w:rsidRPr="00E80AB0" w:rsidRDefault="00E80AB0" w:rsidP="00E80AB0">
      <w:pPr>
        <w:spacing w:after="120"/>
        <w:jc w:val="both"/>
      </w:pPr>
      <w:r w:rsidRPr="00E80AB0">
        <w:t xml:space="preserve">Nous……………..(nom et adresse de la banque), représentée par ………(noms des signataires), ci-dessous désignée « la banque », déclarons garantir le paiement au </w:t>
      </w:r>
      <w:r w:rsidR="000E70B6">
        <w:t xml:space="preserve">Maire de la commune </w:t>
      </w:r>
      <w:r w:rsidR="00910822">
        <w:t xml:space="preserve">DE </w:t>
      </w:r>
      <w:r w:rsidR="00CE7A11">
        <w:t>KENTZOU</w:t>
      </w:r>
      <w:r w:rsidRPr="00E80AB0">
        <w:t xml:space="preserve">« Autorité Contractante» de la somme maximale de </w:t>
      </w:r>
      <w:r w:rsidRPr="00E80AB0">
        <w:rPr>
          <w:sz w:val="22"/>
          <w:szCs w:val="22"/>
        </w:rPr>
        <w:t>(indiquer le montant)</w:t>
      </w:r>
      <w:r w:rsidRPr="00E80AB0">
        <w:t xml:space="preserve"> Francs CFA, que la banque s’engage à régler intégralement au </w:t>
      </w:r>
      <w:r w:rsidR="000E70B6">
        <w:t xml:space="preserve">Maire de la commune </w:t>
      </w:r>
      <w:r w:rsidR="00546010">
        <w:t>de</w:t>
      </w:r>
      <w:r w:rsidR="00910822">
        <w:t xml:space="preserve"> </w:t>
      </w:r>
      <w:r w:rsidR="00CE7A11">
        <w:t>KENTZOU</w:t>
      </w:r>
      <w:r w:rsidR="00546010">
        <w:t xml:space="preserve"> </w:t>
      </w:r>
      <w:r w:rsidRPr="00E80AB0">
        <w:t>« Autorité Contractante», s’obligeant elle-même, ses successeurs et assignataires.</w:t>
      </w:r>
    </w:p>
    <w:p w:rsidR="00E80AB0" w:rsidRPr="00E80AB0" w:rsidRDefault="00E80AB0" w:rsidP="00E80AB0">
      <w:pPr>
        <w:jc w:val="both"/>
      </w:pPr>
      <w:r w:rsidRPr="00E80AB0">
        <w:t>Les conditions de cette obligation sont les suivantes :</w:t>
      </w:r>
    </w:p>
    <w:p w:rsidR="00E80AB0" w:rsidRPr="00E80AB0" w:rsidRDefault="00E80AB0" w:rsidP="00E80AB0">
      <w:pPr>
        <w:jc w:val="both"/>
      </w:pPr>
      <w:r w:rsidRPr="00E80AB0">
        <w:t>Si le soumissionnaire retire l’offre pendant la période de validité spécifiée par lui sur l’acte de soumission ; ou Si le soumissionnaire, s’étant vu notifier l’attribution du marché par l’Autorité Contractante pendant la période de validité :</w:t>
      </w:r>
    </w:p>
    <w:p w:rsidR="00E80AB0" w:rsidRPr="00E80AB0" w:rsidRDefault="00E80AB0" w:rsidP="00E80AB0">
      <w:pPr>
        <w:numPr>
          <w:ilvl w:val="0"/>
          <w:numId w:val="38"/>
        </w:numPr>
        <w:jc w:val="both"/>
      </w:pPr>
      <w:r w:rsidRPr="00E80AB0">
        <w:t>manque à signer ou refuse de signer le marché, alors qu’il est requis de le faire ;</w:t>
      </w:r>
    </w:p>
    <w:p w:rsidR="00E80AB0" w:rsidRPr="00E80AB0" w:rsidRDefault="00E80AB0" w:rsidP="00E80AB0">
      <w:pPr>
        <w:numPr>
          <w:ilvl w:val="0"/>
          <w:numId w:val="38"/>
        </w:numPr>
        <w:spacing w:after="120"/>
        <w:ind w:left="714" w:hanging="357"/>
        <w:jc w:val="both"/>
      </w:pPr>
      <w:r w:rsidRPr="00E80AB0">
        <w:t>manque à fournir ou refuse de fournir le cautionnement définitif du marché, comme prévu dans celui-ci.</w:t>
      </w:r>
    </w:p>
    <w:p w:rsidR="00E80AB0" w:rsidRPr="00E80AB0" w:rsidRDefault="00E80AB0" w:rsidP="00E80AB0">
      <w:pPr>
        <w:spacing w:after="120"/>
        <w:jc w:val="both"/>
      </w:pPr>
      <w:r w:rsidRPr="00E80AB0">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de l’Autorité Contractante notera que le montant qu’il réclame lui est dû parce que l’une ou l’autre des conditions ci-dessus, ou toutes les deux, sont remplies , et qu’il spécifiera quelle(s) condition(s) a (ont) joué.</w:t>
      </w:r>
    </w:p>
    <w:p w:rsidR="00E80AB0" w:rsidRPr="00E80AB0" w:rsidRDefault="00E80AB0" w:rsidP="00E80AB0">
      <w:pPr>
        <w:spacing w:after="120"/>
        <w:jc w:val="both"/>
      </w:pPr>
      <w:r w:rsidRPr="00E80AB0">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E80AB0" w:rsidRPr="00E80AB0" w:rsidRDefault="00E80AB0" w:rsidP="00E80AB0">
      <w:pPr>
        <w:spacing w:after="120"/>
        <w:jc w:val="both"/>
      </w:pPr>
      <w:r w:rsidRPr="00E80AB0">
        <w:t>La présente caution est soumise pour son interprétation et son exécution au droit camerounais. Les tribunaux du Cameroun seront seuls compétents pour statuer ce qui concerne le présent engagement et ses suites.</w:t>
      </w:r>
    </w:p>
    <w:p w:rsidR="00E80AB0" w:rsidRPr="00E80AB0" w:rsidRDefault="00E80AB0" w:rsidP="00E80AB0">
      <w:pPr>
        <w:jc w:val="both"/>
      </w:pPr>
      <w:r w:rsidRPr="00E80AB0">
        <w:t xml:space="preserve">                                                                    Signé et authentifié par la banque</w:t>
      </w:r>
    </w:p>
    <w:p w:rsidR="00E80AB0" w:rsidRPr="00E80AB0" w:rsidRDefault="00E80AB0" w:rsidP="00E80AB0">
      <w:pPr>
        <w:jc w:val="both"/>
      </w:pPr>
      <w:r w:rsidRPr="00E80AB0">
        <w:t xml:space="preserve">                                                                       A …………, le ………………….</w:t>
      </w:r>
    </w:p>
    <w:p w:rsidR="00E80AB0" w:rsidRPr="00E80AB0" w:rsidRDefault="00E80AB0" w:rsidP="00E80AB0">
      <w:pPr>
        <w:jc w:val="both"/>
      </w:pPr>
      <w:r w:rsidRPr="00E80AB0">
        <w:t xml:space="preserve">                                                                          (Signature de la banque)</w:t>
      </w:r>
    </w:p>
    <w:p w:rsidR="00E80AB0" w:rsidRPr="00E80AB0" w:rsidRDefault="00E80AB0" w:rsidP="00E80AB0">
      <w:pPr>
        <w:jc w:val="both"/>
      </w:pPr>
    </w:p>
    <w:p w:rsidR="00E80AB0" w:rsidRPr="00E80AB0" w:rsidRDefault="00E80AB0" w:rsidP="00E80AB0">
      <w:pPr>
        <w:jc w:val="both"/>
      </w:pPr>
    </w:p>
    <w:p w:rsidR="00E80AB0" w:rsidRPr="00E80AB0" w:rsidRDefault="00E80AB0" w:rsidP="00E80AB0">
      <w:pPr>
        <w:jc w:val="both"/>
      </w:pPr>
    </w:p>
    <w:p w:rsidR="00E80AB0" w:rsidRDefault="00E80AB0" w:rsidP="00E80AB0">
      <w:pPr>
        <w:jc w:val="both"/>
      </w:pPr>
    </w:p>
    <w:p w:rsidR="00E80AB0" w:rsidRDefault="00E80AB0" w:rsidP="00E80AB0">
      <w:pPr>
        <w:jc w:val="both"/>
      </w:pPr>
    </w:p>
    <w:p w:rsidR="00E80AB0" w:rsidRDefault="00E80AB0" w:rsidP="00E80AB0">
      <w:pPr>
        <w:jc w:val="both"/>
      </w:pPr>
    </w:p>
    <w:p w:rsidR="00E80AB0" w:rsidRDefault="00E80AB0" w:rsidP="00E80AB0">
      <w:pPr>
        <w:jc w:val="both"/>
      </w:pPr>
    </w:p>
    <w:p w:rsidR="000E70B6" w:rsidRDefault="000E70B6" w:rsidP="00E80AB0">
      <w:pPr>
        <w:jc w:val="both"/>
      </w:pPr>
    </w:p>
    <w:p w:rsidR="00663480" w:rsidRDefault="00663480" w:rsidP="00E80AB0">
      <w:pPr>
        <w:jc w:val="both"/>
      </w:pPr>
    </w:p>
    <w:p w:rsidR="000E70B6" w:rsidRPr="00E80AB0" w:rsidRDefault="000E70B6" w:rsidP="00E80AB0">
      <w:pPr>
        <w:jc w:val="both"/>
      </w:pPr>
    </w:p>
    <w:p w:rsidR="00E80AB0" w:rsidRPr="0076276F" w:rsidRDefault="00E80AB0" w:rsidP="00E80AB0">
      <w:pPr>
        <w:pStyle w:val="Titre2"/>
        <w:rPr>
          <w:b w:val="0"/>
          <w:bCs w:val="0"/>
          <w:sz w:val="24"/>
        </w:rPr>
      </w:pPr>
      <w:bookmarkStart w:id="21" w:name="_Toc188248730"/>
      <w:bookmarkStart w:id="22" w:name="_Toc188860885"/>
      <w:bookmarkStart w:id="23" w:name="_Toc188869408"/>
      <w:bookmarkStart w:id="24" w:name="_Toc368490015"/>
      <w:r w:rsidRPr="0076276F">
        <w:rPr>
          <w:sz w:val="24"/>
        </w:rPr>
        <w:lastRenderedPageBreak/>
        <w:t>Annexe N° 3 : MODELE DE CAUTIONNEMENT DEFINITIF</w:t>
      </w:r>
      <w:bookmarkEnd w:id="21"/>
      <w:bookmarkEnd w:id="22"/>
      <w:bookmarkEnd w:id="23"/>
      <w:bookmarkEnd w:id="24"/>
    </w:p>
    <w:p w:rsidR="00E80AB0" w:rsidRPr="00E80AB0" w:rsidRDefault="00E80AB0" w:rsidP="00E80AB0">
      <w:pPr>
        <w:jc w:val="both"/>
      </w:pPr>
    </w:p>
    <w:p w:rsidR="00E80AB0" w:rsidRPr="00E80AB0" w:rsidRDefault="00E80AB0" w:rsidP="00E80AB0">
      <w:pPr>
        <w:jc w:val="both"/>
      </w:pPr>
      <w:r w:rsidRPr="00E80AB0">
        <w:t>Banque :</w:t>
      </w:r>
    </w:p>
    <w:p w:rsidR="00E80AB0" w:rsidRPr="00E80AB0" w:rsidRDefault="00E80AB0" w:rsidP="00E80AB0">
      <w:pPr>
        <w:spacing w:after="120"/>
        <w:jc w:val="both"/>
      </w:pPr>
      <w:r w:rsidRPr="00E80AB0">
        <w:t xml:space="preserve">Référence de </w:t>
      </w:r>
      <w:smartTag w:uri="urn:schemas-microsoft-com:office:smarttags" w:element="PersonName">
        <w:smartTagPr>
          <w:attr w:name="ProductID" w:val="la Caution"/>
        </w:smartTagPr>
        <w:r w:rsidRPr="00E80AB0">
          <w:t>la Caution</w:t>
        </w:r>
      </w:smartTag>
      <w:r w:rsidRPr="00E80AB0">
        <w:t> : N° ………………………</w:t>
      </w:r>
    </w:p>
    <w:p w:rsidR="00E80AB0" w:rsidRPr="00E80AB0" w:rsidRDefault="00E80AB0" w:rsidP="00E80AB0">
      <w:pPr>
        <w:spacing w:after="120"/>
        <w:jc w:val="both"/>
      </w:pPr>
      <w:r w:rsidRPr="00E80AB0">
        <w:t xml:space="preserve">A Monsieur le </w:t>
      </w:r>
      <w:r w:rsidR="00BD184A">
        <w:t xml:space="preserve">Maire de la commune </w:t>
      </w:r>
      <w:r w:rsidR="00910822">
        <w:t xml:space="preserve">DE </w:t>
      </w:r>
      <w:r w:rsidR="00CE7A11">
        <w:t>KENTZOU</w:t>
      </w:r>
      <w:r w:rsidRPr="00E80AB0">
        <w:t>, ci-dessous désigné  « Autorité Contractante»</w:t>
      </w:r>
    </w:p>
    <w:p w:rsidR="00E80AB0" w:rsidRPr="002B4E1E" w:rsidRDefault="00E80AB0" w:rsidP="00E80AB0">
      <w:pPr>
        <w:jc w:val="both"/>
        <w:rPr>
          <w:b/>
          <w:bCs/>
          <w:sz w:val="20"/>
          <w:szCs w:val="20"/>
        </w:rPr>
      </w:pPr>
      <w:r w:rsidRPr="00E80AB0">
        <w:t>Attendu que …………………………….</w:t>
      </w:r>
      <w:r w:rsidRPr="00E80AB0">
        <w:rPr>
          <w:sz w:val="22"/>
          <w:szCs w:val="22"/>
        </w:rPr>
        <w:t>(nom et adresse de l’entreprise)</w:t>
      </w:r>
      <w:r w:rsidRPr="00E80AB0">
        <w:t> ; ci-dessous désigné « l’entrepreneur », s’est engagé, en exécution du marché désigné « </w:t>
      </w:r>
      <w:r>
        <w:rPr>
          <w:sz w:val="21"/>
          <w:szCs w:val="21"/>
        </w:rPr>
        <w:t xml:space="preserve">de </w:t>
      </w:r>
      <w:r w:rsidRPr="00E80AB0">
        <w:rPr>
          <w:b/>
          <w:sz w:val="20"/>
          <w:szCs w:val="20"/>
        </w:rPr>
        <w:t>DEMANDE DE COTATION</w:t>
      </w:r>
      <w:r w:rsidR="002B4E1E" w:rsidRPr="002B4E1E">
        <w:rPr>
          <w:b/>
          <w:bCs/>
          <w:sz w:val="20"/>
          <w:szCs w:val="20"/>
        </w:rPr>
        <w:t xml:space="preserve">DEMANDE DE COTATION </w:t>
      </w:r>
      <w:r w:rsidR="003961EF">
        <w:rPr>
          <w:b/>
          <w:bCs/>
          <w:sz w:val="20"/>
          <w:szCs w:val="20"/>
        </w:rPr>
        <w:t>N° ………..</w:t>
      </w:r>
      <w:r w:rsidR="00663480" w:rsidRPr="00663480">
        <w:rPr>
          <w:b/>
          <w:bCs/>
          <w:sz w:val="20"/>
          <w:szCs w:val="20"/>
        </w:rPr>
        <w:t>/DC/</w:t>
      </w:r>
      <w:r w:rsidR="00CE7A11">
        <w:rPr>
          <w:b/>
          <w:bCs/>
          <w:sz w:val="20"/>
          <w:szCs w:val="20"/>
        </w:rPr>
        <w:t>RE</w:t>
      </w:r>
      <w:r w:rsidR="00663480" w:rsidRPr="00663480">
        <w:rPr>
          <w:b/>
          <w:bCs/>
          <w:sz w:val="20"/>
          <w:szCs w:val="20"/>
        </w:rPr>
        <w:t>/</w:t>
      </w:r>
      <w:r w:rsidR="00CE7A11">
        <w:rPr>
          <w:b/>
          <w:bCs/>
          <w:sz w:val="20"/>
          <w:szCs w:val="20"/>
        </w:rPr>
        <w:t>DK</w:t>
      </w:r>
      <w:r w:rsidR="003961EF">
        <w:rPr>
          <w:b/>
          <w:bCs/>
          <w:sz w:val="20"/>
          <w:szCs w:val="20"/>
        </w:rPr>
        <w:t>/CK</w:t>
      </w:r>
      <w:r w:rsidR="00663480" w:rsidRPr="00663480">
        <w:rPr>
          <w:b/>
          <w:bCs/>
          <w:sz w:val="20"/>
          <w:szCs w:val="20"/>
        </w:rPr>
        <w:t>/CDPM/</w:t>
      </w:r>
      <w:r w:rsidR="00CE7A11">
        <w:rPr>
          <w:b/>
          <w:bCs/>
          <w:sz w:val="20"/>
          <w:szCs w:val="20"/>
        </w:rPr>
        <w:t>25</w:t>
      </w:r>
      <w:r w:rsidR="00663480" w:rsidRPr="00663480">
        <w:rPr>
          <w:b/>
          <w:bCs/>
          <w:sz w:val="20"/>
          <w:szCs w:val="20"/>
        </w:rPr>
        <w:t xml:space="preserve"> DU </w:t>
      </w:r>
      <w:r w:rsidR="00EA2588">
        <w:rPr>
          <w:b/>
          <w:bCs/>
          <w:sz w:val="20"/>
          <w:szCs w:val="20"/>
        </w:rPr>
        <w:t>............</w:t>
      </w:r>
      <w:r w:rsidR="00CE7A11">
        <w:rPr>
          <w:b/>
          <w:bCs/>
          <w:sz w:val="20"/>
          <w:szCs w:val="20"/>
        </w:rPr>
        <w:t>2025</w:t>
      </w:r>
      <w:r w:rsidR="00663480" w:rsidRPr="00663480">
        <w:rPr>
          <w:b/>
          <w:bCs/>
          <w:sz w:val="20"/>
          <w:szCs w:val="20"/>
        </w:rPr>
        <w:t xml:space="preserve"> </w:t>
      </w:r>
      <w:r w:rsidR="00AD5962" w:rsidRPr="00137496">
        <w:rPr>
          <w:b/>
          <w:bCs/>
          <w:sz w:val="20"/>
          <w:szCs w:val="20"/>
        </w:rPr>
        <w:t>POUR L’EQUIPEMENT EN MATERIELS EVENEMENTIELS</w:t>
      </w:r>
      <w:r w:rsidR="00AD5962">
        <w:rPr>
          <w:b/>
          <w:bCs/>
          <w:sz w:val="20"/>
          <w:szCs w:val="20"/>
        </w:rPr>
        <w:t xml:space="preserve"> </w:t>
      </w:r>
      <w:r w:rsidR="0053204B">
        <w:rPr>
          <w:b/>
          <w:bCs/>
          <w:sz w:val="20"/>
          <w:szCs w:val="20"/>
        </w:rPr>
        <w:t xml:space="preserve">DANS LA COMMUNE DE KENTZOU, </w:t>
      </w:r>
      <w:r w:rsidR="00EA2588">
        <w:rPr>
          <w:b/>
          <w:bCs/>
          <w:sz w:val="20"/>
          <w:szCs w:val="20"/>
        </w:rPr>
        <w:t>ARRONDISSEMENT DE LA BOMBE</w:t>
      </w:r>
      <w:r w:rsidR="00663480" w:rsidRPr="00663480">
        <w:rPr>
          <w:b/>
          <w:bCs/>
          <w:sz w:val="20"/>
          <w:szCs w:val="20"/>
        </w:rPr>
        <w:t xml:space="preserve">, DEPARTEMENT </w:t>
      </w:r>
      <w:r w:rsidR="00EA2588">
        <w:rPr>
          <w:b/>
          <w:bCs/>
          <w:sz w:val="20"/>
          <w:szCs w:val="20"/>
        </w:rPr>
        <w:t>DE KADEY</w:t>
      </w:r>
      <w:r w:rsidR="003961EF">
        <w:rPr>
          <w:b/>
          <w:bCs/>
          <w:sz w:val="20"/>
          <w:szCs w:val="20"/>
        </w:rPr>
        <w:t xml:space="preserve"> – REGION DE L’</w:t>
      </w:r>
      <w:r w:rsidR="00CE7A11">
        <w:rPr>
          <w:b/>
          <w:bCs/>
          <w:sz w:val="20"/>
          <w:szCs w:val="20"/>
        </w:rPr>
        <w:t>EST</w:t>
      </w:r>
      <w:r w:rsidRPr="00E80AB0">
        <w:rPr>
          <w:b/>
          <w:bCs/>
        </w:rPr>
        <w:t>»</w:t>
      </w:r>
    </w:p>
    <w:p w:rsidR="00E80AB0" w:rsidRPr="00E80AB0" w:rsidRDefault="00E80AB0" w:rsidP="00E80AB0">
      <w:pPr>
        <w:jc w:val="both"/>
        <w:rPr>
          <w:b/>
          <w:bCs/>
        </w:rPr>
      </w:pPr>
      <w:r w:rsidRPr="00E80AB0">
        <w:t>», à équiper en matériel</w:t>
      </w:r>
      <w:r w:rsidRPr="00E80AB0">
        <w:rPr>
          <w:bCs/>
          <w:sz w:val="23"/>
          <w:szCs w:val="23"/>
        </w:rPr>
        <w:t xml:space="preserve">, </w:t>
      </w:r>
    </w:p>
    <w:p w:rsidR="00E80AB0" w:rsidRPr="00E80AB0" w:rsidRDefault="00E80AB0" w:rsidP="00E80AB0">
      <w:pPr>
        <w:jc w:val="both"/>
      </w:pPr>
      <w:r w:rsidRPr="00E80AB0">
        <w:t>Attendu qu’il est stipulé dans le marché que l’entrepreneur remettra à l’Autorité Contractante un cautionnement définitif, d’un montant égal à (5 %) du montant Toutes Taxes Comprises, comme garantie de l’exécution de ses obligations conformément aux conditions du marché,</w:t>
      </w:r>
    </w:p>
    <w:p w:rsidR="00E80AB0" w:rsidRPr="00E80AB0" w:rsidRDefault="00E80AB0" w:rsidP="00E80AB0">
      <w:pPr>
        <w:jc w:val="both"/>
      </w:pPr>
      <w:r w:rsidRPr="00E80AB0">
        <w:t>Attendu que nous avons convenu de donner à l’entrepreneur ce cautionnement,</w:t>
      </w:r>
    </w:p>
    <w:p w:rsidR="00E80AB0" w:rsidRPr="00E80AB0" w:rsidRDefault="00E80AB0" w:rsidP="00E80AB0">
      <w:pPr>
        <w:jc w:val="both"/>
      </w:pPr>
      <w:r w:rsidRPr="00E80AB0">
        <w:t>Nous,……………………………………………………………. (Nom et adresse de banque),</w:t>
      </w:r>
    </w:p>
    <w:p w:rsidR="00E80AB0" w:rsidRPr="00E80AB0" w:rsidRDefault="00E80AB0" w:rsidP="00E80AB0">
      <w:pPr>
        <w:jc w:val="both"/>
      </w:pPr>
      <w:r w:rsidRPr="00E80AB0">
        <w:t>Représentée par …………………………………………………….. (Noms des signataires),</w:t>
      </w:r>
    </w:p>
    <w:p w:rsidR="00E80AB0" w:rsidRPr="00E80AB0" w:rsidRDefault="00E80AB0" w:rsidP="00E80AB0">
      <w:pPr>
        <w:spacing w:after="120"/>
        <w:jc w:val="both"/>
      </w:pPr>
      <w:r w:rsidRPr="00E80AB0">
        <w:t>ci-dessous désignée « la banque »,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toutes somme jusqu’à concurrence de la somme de ………....(en chiffre et en lettres).</w:t>
      </w:r>
    </w:p>
    <w:p w:rsidR="00E80AB0" w:rsidRPr="00E80AB0" w:rsidRDefault="00E80AB0" w:rsidP="00E80AB0">
      <w:pPr>
        <w:spacing w:after="120"/>
        <w:jc w:val="both"/>
      </w:pPr>
      <w:r w:rsidRPr="00E80AB0">
        <w:t xml:space="preserve">Nous convenons qu’aucun changement ou additif ou aucune autre modification au marché ne nous libérera </w:t>
      </w:r>
      <w:r w:rsidR="00887055" w:rsidRPr="00E80AB0">
        <w:t>d’une</w:t>
      </w:r>
      <w:r w:rsidRPr="00E80AB0">
        <w:t xml:space="preserve"> obligation quelconque nous incombant en vertu du présent cautionnement définitif et nous dérogeons par la présente à la notification de toute modification, additif ou changement.</w:t>
      </w:r>
    </w:p>
    <w:p w:rsidR="00E80AB0" w:rsidRPr="00E80AB0" w:rsidRDefault="00E80AB0" w:rsidP="00E80AB0">
      <w:pPr>
        <w:spacing w:after="120"/>
        <w:jc w:val="both"/>
      </w:pPr>
      <w:r w:rsidRPr="00E80AB0">
        <w:t>Le présent cautionnement définitif entre en vigueur dès sa signature et dès notification au fournisseur, par  l’Autorité Contractante, de l’approbation du marché. Elle sera libérée dans un délai de (indiquer le délai) à compter de la date de réception provisoire des travaux.</w:t>
      </w:r>
    </w:p>
    <w:p w:rsidR="00E80AB0" w:rsidRPr="00E80AB0" w:rsidRDefault="00E80AB0" w:rsidP="00E80AB0">
      <w:pPr>
        <w:spacing w:after="120"/>
        <w:jc w:val="both"/>
      </w:pPr>
      <w:r w:rsidRPr="00E80AB0">
        <w:t>Après cette date, la caution deviendra sans objet et devra nous être retournée sans demande expresse de notre part.</w:t>
      </w:r>
    </w:p>
    <w:p w:rsidR="00E80AB0" w:rsidRPr="00E80AB0" w:rsidRDefault="00E80AB0" w:rsidP="00E80AB0">
      <w:pPr>
        <w:spacing w:after="120"/>
        <w:jc w:val="both"/>
      </w:pPr>
      <w:r w:rsidRPr="00E80AB0">
        <w:t>Toute demande de paiement formulée par l’Autorité Contractante au titre de la présente garantie devra être faite par lettre recommandée avec accusé de réception, parvenue à la banque pendant la période de validité du présent engagement.</w:t>
      </w:r>
    </w:p>
    <w:p w:rsidR="00E80AB0" w:rsidRPr="00E80AB0" w:rsidRDefault="00E80AB0" w:rsidP="00E80AB0">
      <w:pPr>
        <w:jc w:val="both"/>
      </w:pPr>
      <w:r w:rsidRPr="00E80AB0">
        <w:t>Le présent cautionnement définitif est soumis pour son interprétation et son exécution au droit camerounais. Les tribunaux camerounais seront seuls compétents pour statuer sur tout ce qui concerne le présent engagement et ses suites.</w:t>
      </w:r>
    </w:p>
    <w:p w:rsidR="00E80AB0" w:rsidRPr="00E80AB0" w:rsidRDefault="00E80AB0" w:rsidP="00E80AB0">
      <w:pPr>
        <w:spacing w:after="120"/>
        <w:jc w:val="both"/>
      </w:pPr>
      <w:r w:rsidRPr="00E80AB0">
        <w:t xml:space="preserve">                                                                     Signé et authentifié par la banque</w:t>
      </w:r>
    </w:p>
    <w:p w:rsidR="00E80AB0" w:rsidRPr="00E80AB0" w:rsidRDefault="00E80AB0" w:rsidP="00E80AB0">
      <w:pPr>
        <w:jc w:val="both"/>
      </w:pPr>
      <w:r w:rsidRPr="00E80AB0">
        <w:t xml:space="preserve">                                                                         à………...………,le ………………… </w:t>
      </w:r>
    </w:p>
    <w:p w:rsidR="00E80AB0" w:rsidRPr="00E80AB0" w:rsidRDefault="00E80AB0" w:rsidP="00E80AB0">
      <w:pPr>
        <w:jc w:val="both"/>
      </w:pPr>
      <w:r w:rsidRPr="00E80AB0">
        <w:t xml:space="preserve">                                                                              (signature de la banque)</w:t>
      </w:r>
    </w:p>
    <w:p w:rsidR="00126611" w:rsidRDefault="00126611"/>
    <w:p w:rsidR="00E80AB0" w:rsidRDefault="00E80AB0"/>
    <w:p w:rsidR="00E80AB0" w:rsidRDefault="00E80AB0"/>
    <w:p w:rsidR="00E80AB0" w:rsidRDefault="00E80AB0"/>
    <w:p w:rsidR="00E80AB0" w:rsidRDefault="00E80AB0"/>
    <w:p w:rsidR="00E80AB0" w:rsidRDefault="00E80AB0"/>
    <w:p w:rsidR="00887055" w:rsidRDefault="00887055"/>
    <w:p w:rsidR="00887055" w:rsidRDefault="00887055"/>
    <w:p w:rsidR="00137496" w:rsidRDefault="00137496"/>
    <w:p w:rsidR="00887055" w:rsidRDefault="00887055"/>
    <w:p w:rsidR="000E70B6" w:rsidRDefault="000E70B6"/>
    <w:p w:rsidR="002B4E1E" w:rsidRPr="00663480" w:rsidRDefault="00887055" w:rsidP="00663480">
      <w:pPr>
        <w:jc w:val="center"/>
        <w:rPr>
          <w:b/>
        </w:rPr>
      </w:pPr>
      <w:r>
        <w:rPr>
          <w:b/>
        </w:rPr>
        <w:lastRenderedPageBreak/>
        <w:t xml:space="preserve">Annexe N°4 : </w:t>
      </w:r>
      <w:r w:rsidRPr="00887055">
        <w:rPr>
          <w:b/>
        </w:rPr>
        <w:t>MODELE DE GRILLES D’EVALUATION</w:t>
      </w:r>
    </w:p>
    <w:p w:rsidR="002B4E1E" w:rsidRDefault="002B4E1E" w:rsidP="002B4E1E"/>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7224"/>
        <w:gridCol w:w="896"/>
        <w:gridCol w:w="859"/>
      </w:tblGrid>
      <w:tr w:rsidR="002B4E1E" w:rsidRPr="002D02B0" w:rsidTr="00FC1706">
        <w:tc>
          <w:tcPr>
            <w:tcW w:w="595"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b/>
                <w:bCs/>
              </w:rPr>
            </w:pPr>
            <w:r w:rsidRPr="002D02B0">
              <w:rPr>
                <w:rFonts w:ascii="Tahoma" w:hAnsi="Tahoma" w:cs="Tahoma"/>
                <w:b/>
                <w:bCs/>
                <w:sz w:val="22"/>
                <w:szCs w:val="22"/>
              </w:rPr>
              <w:t>N°</w:t>
            </w:r>
          </w:p>
        </w:tc>
        <w:tc>
          <w:tcPr>
            <w:tcW w:w="7224"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b/>
                <w:bCs/>
              </w:rPr>
            </w:pPr>
            <w:r w:rsidRPr="002D02B0">
              <w:rPr>
                <w:rFonts w:ascii="Tahoma" w:hAnsi="Tahoma" w:cs="Tahoma"/>
                <w:b/>
                <w:bCs/>
                <w:sz w:val="22"/>
                <w:szCs w:val="22"/>
              </w:rPr>
              <w:t>CRITERES</w:t>
            </w:r>
          </w:p>
        </w:tc>
        <w:tc>
          <w:tcPr>
            <w:tcW w:w="1755" w:type="dxa"/>
            <w:gridSpan w:val="2"/>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center"/>
              <w:rPr>
                <w:rFonts w:ascii="Tahoma" w:hAnsi="Tahoma" w:cs="Tahoma"/>
                <w:b/>
                <w:bCs/>
              </w:rPr>
            </w:pPr>
            <w:r w:rsidRPr="002D02B0">
              <w:rPr>
                <w:rFonts w:ascii="Tahoma" w:hAnsi="Tahoma" w:cs="Tahoma"/>
                <w:b/>
                <w:bCs/>
                <w:sz w:val="22"/>
                <w:szCs w:val="22"/>
              </w:rPr>
              <w:t>NOTATION</w:t>
            </w:r>
          </w:p>
        </w:tc>
      </w:tr>
      <w:tr w:rsidR="002B4E1E" w:rsidRPr="002D02B0" w:rsidTr="00FC1706">
        <w:tc>
          <w:tcPr>
            <w:tcW w:w="595"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b/>
                <w:bCs/>
              </w:rPr>
            </w:pPr>
          </w:p>
        </w:tc>
        <w:tc>
          <w:tcPr>
            <w:tcW w:w="7224"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rPr>
                <w:rFonts w:ascii="Tahoma" w:hAnsi="Tahoma" w:cs="Tahoma"/>
                <w:b/>
                <w:bCs/>
                <w:spacing w:val="2"/>
              </w:rPr>
            </w:pPr>
          </w:p>
        </w:tc>
        <w:tc>
          <w:tcPr>
            <w:tcW w:w="896"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b/>
                <w:bCs/>
              </w:rPr>
            </w:pPr>
            <w:r w:rsidRPr="002D02B0">
              <w:rPr>
                <w:rFonts w:ascii="Tahoma" w:hAnsi="Tahoma" w:cs="Tahoma"/>
                <w:b/>
                <w:bCs/>
                <w:sz w:val="22"/>
                <w:szCs w:val="22"/>
              </w:rPr>
              <w:t>Oui</w:t>
            </w:r>
          </w:p>
        </w:tc>
        <w:tc>
          <w:tcPr>
            <w:tcW w:w="859"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b/>
                <w:bCs/>
              </w:rPr>
            </w:pPr>
            <w:r w:rsidRPr="002D02B0">
              <w:rPr>
                <w:rFonts w:ascii="Tahoma" w:hAnsi="Tahoma" w:cs="Tahoma"/>
                <w:b/>
                <w:bCs/>
                <w:sz w:val="22"/>
                <w:szCs w:val="22"/>
              </w:rPr>
              <w:t>Non</w:t>
            </w:r>
          </w:p>
        </w:tc>
      </w:tr>
      <w:tr w:rsidR="002B4E1E" w:rsidRPr="002D02B0" w:rsidTr="00FC1706">
        <w:tc>
          <w:tcPr>
            <w:tcW w:w="595"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b/>
                <w:bCs/>
              </w:rPr>
            </w:pPr>
            <w:r w:rsidRPr="002D02B0">
              <w:rPr>
                <w:rFonts w:ascii="Tahoma" w:hAnsi="Tahoma" w:cs="Tahoma"/>
                <w:b/>
                <w:bCs/>
                <w:sz w:val="22"/>
                <w:szCs w:val="22"/>
              </w:rPr>
              <w:t>A</w:t>
            </w:r>
          </w:p>
        </w:tc>
        <w:tc>
          <w:tcPr>
            <w:tcW w:w="7224" w:type="dxa"/>
            <w:tcBorders>
              <w:top w:val="single" w:sz="4" w:space="0" w:color="auto"/>
              <w:left w:val="single" w:sz="4" w:space="0" w:color="auto"/>
              <w:bottom w:val="single" w:sz="4" w:space="0" w:color="auto"/>
              <w:right w:val="single" w:sz="4" w:space="0" w:color="auto"/>
            </w:tcBorders>
          </w:tcPr>
          <w:p w:rsidR="002B4E1E" w:rsidRPr="00DB21C9" w:rsidRDefault="002B4E1E" w:rsidP="00FC1706">
            <w:pPr>
              <w:spacing w:line="360" w:lineRule="auto"/>
              <w:rPr>
                <w:rFonts w:ascii="Tahoma" w:hAnsi="Tahoma" w:cs="Tahoma"/>
                <w:b/>
                <w:bCs/>
                <w:spacing w:val="2"/>
              </w:rPr>
            </w:pPr>
            <w:r>
              <w:rPr>
                <w:rFonts w:ascii="Tahoma" w:hAnsi="Tahoma" w:cs="Tahoma"/>
                <w:b/>
                <w:bCs/>
                <w:spacing w:val="2"/>
              </w:rPr>
              <w:t>Présentation générale des offres</w:t>
            </w:r>
          </w:p>
        </w:tc>
        <w:tc>
          <w:tcPr>
            <w:tcW w:w="896"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c>
          <w:tcPr>
            <w:tcW w:w="859"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r>
      <w:tr w:rsidR="002B4E1E" w:rsidRPr="002D02B0" w:rsidTr="00FC1706">
        <w:tc>
          <w:tcPr>
            <w:tcW w:w="595" w:type="dxa"/>
            <w:tcBorders>
              <w:top w:val="single" w:sz="4" w:space="0" w:color="auto"/>
              <w:left w:val="single" w:sz="4" w:space="0" w:color="auto"/>
              <w:bottom w:val="single" w:sz="4" w:space="0" w:color="auto"/>
              <w:right w:val="single" w:sz="4" w:space="0" w:color="auto"/>
            </w:tcBorders>
          </w:tcPr>
          <w:p w:rsidR="002B4E1E" w:rsidRPr="006F112A" w:rsidRDefault="002B4E1E" w:rsidP="00FC1706">
            <w:pPr>
              <w:spacing w:line="360" w:lineRule="auto"/>
              <w:jc w:val="both"/>
              <w:rPr>
                <w:rFonts w:ascii="Tahoma" w:hAnsi="Tahoma" w:cs="Tahoma"/>
                <w:bCs/>
              </w:rPr>
            </w:pPr>
            <w:r w:rsidRPr="006F112A">
              <w:rPr>
                <w:rFonts w:ascii="Tahoma" w:hAnsi="Tahoma" w:cs="Tahoma"/>
                <w:bCs/>
                <w:sz w:val="22"/>
                <w:szCs w:val="22"/>
              </w:rPr>
              <w:t>1</w:t>
            </w:r>
          </w:p>
        </w:tc>
        <w:tc>
          <w:tcPr>
            <w:tcW w:w="7224" w:type="dxa"/>
            <w:tcBorders>
              <w:top w:val="single" w:sz="4" w:space="0" w:color="auto"/>
              <w:left w:val="single" w:sz="4" w:space="0" w:color="auto"/>
              <w:bottom w:val="single" w:sz="4" w:space="0" w:color="auto"/>
              <w:right w:val="single" w:sz="4" w:space="0" w:color="auto"/>
            </w:tcBorders>
          </w:tcPr>
          <w:p w:rsidR="002B4E1E" w:rsidRPr="006F112A" w:rsidRDefault="002B4E1E" w:rsidP="00FC1706">
            <w:pPr>
              <w:spacing w:line="360" w:lineRule="auto"/>
              <w:rPr>
                <w:rFonts w:ascii="Tahoma" w:hAnsi="Tahoma" w:cs="Tahoma"/>
                <w:bCs/>
                <w:spacing w:val="2"/>
              </w:rPr>
            </w:pPr>
            <w:r>
              <w:rPr>
                <w:rFonts w:ascii="Tahoma" w:hAnsi="Tahoma" w:cs="Tahoma"/>
                <w:bCs/>
                <w:spacing w:val="2"/>
                <w:sz w:val="22"/>
                <w:szCs w:val="22"/>
              </w:rPr>
              <w:t>Document relié à la spirale ou serre dos</w:t>
            </w:r>
          </w:p>
        </w:tc>
        <w:tc>
          <w:tcPr>
            <w:tcW w:w="896"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c>
          <w:tcPr>
            <w:tcW w:w="859"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r>
      <w:tr w:rsidR="002B4E1E" w:rsidRPr="002D02B0" w:rsidTr="00FC1706">
        <w:tc>
          <w:tcPr>
            <w:tcW w:w="595" w:type="dxa"/>
            <w:tcBorders>
              <w:top w:val="single" w:sz="4" w:space="0" w:color="auto"/>
              <w:left w:val="single" w:sz="4" w:space="0" w:color="auto"/>
              <w:bottom w:val="single" w:sz="4" w:space="0" w:color="auto"/>
              <w:right w:val="single" w:sz="4" w:space="0" w:color="auto"/>
            </w:tcBorders>
          </w:tcPr>
          <w:p w:rsidR="002B4E1E" w:rsidRPr="006F112A" w:rsidRDefault="002B4E1E" w:rsidP="00FC1706">
            <w:pPr>
              <w:spacing w:line="360" w:lineRule="auto"/>
              <w:jc w:val="both"/>
              <w:rPr>
                <w:rFonts w:ascii="Tahoma" w:hAnsi="Tahoma" w:cs="Tahoma"/>
                <w:bCs/>
              </w:rPr>
            </w:pPr>
            <w:r w:rsidRPr="006F112A">
              <w:rPr>
                <w:rFonts w:ascii="Tahoma" w:hAnsi="Tahoma" w:cs="Tahoma"/>
                <w:bCs/>
                <w:sz w:val="22"/>
                <w:szCs w:val="22"/>
              </w:rPr>
              <w:t>2</w:t>
            </w:r>
          </w:p>
        </w:tc>
        <w:tc>
          <w:tcPr>
            <w:tcW w:w="7224" w:type="dxa"/>
            <w:tcBorders>
              <w:top w:val="single" w:sz="4" w:space="0" w:color="auto"/>
              <w:left w:val="single" w:sz="4" w:space="0" w:color="auto"/>
              <w:bottom w:val="single" w:sz="4" w:space="0" w:color="auto"/>
              <w:right w:val="single" w:sz="4" w:space="0" w:color="auto"/>
            </w:tcBorders>
          </w:tcPr>
          <w:p w:rsidR="002B4E1E" w:rsidRPr="006F112A" w:rsidRDefault="002B4E1E" w:rsidP="00FC1706">
            <w:pPr>
              <w:spacing w:line="360" w:lineRule="auto"/>
              <w:rPr>
                <w:rFonts w:ascii="Tahoma" w:hAnsi="Tahoma" w:cs="Tahoma"/>
                <w:bCs/>
                <w:spacing w:val="2"/>
              </w:rPr>
            </w:pPr>
            <w:r>
              <w:rPr>
                <w:rFonts w:ascii="Tahoma" w:hAnsi="Tahoma" w:cs="Tahoma"/>
                <w:bCs/>
                <w:spacing w:val="2"/>
                <w:sz w:val="22"/>
                <w:szCs w:val="22"/>
              </w:rPr>
              <w:t>Présence dans l’offre des intercalaires couleurs</w:t>
            </w:r>
          </w:p>
        </w:tc>
        <w:tc>
          <w:tcPr>
            <w:tcW w:w="896"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c>
          <w:tcPr>
            <w:tcW w:w="859"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r>
      <w:tr w:rsidR="002B4E1E" w:rsidRPr="002D02B0" w:rsidTr="00FC1706">
        <w:tc>
          <w:tcPr>
            <w:tcW w:w="595"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b/>
                <w:bCs/>
              </w:rPr>
            </w:pPr>
            <w:r>
              <w:rPr>
                <w:rFonts w:ascii="Tahoma" w:hAnsi="Tahoma" w:cs="Tahoma"/>
                <w:b/>
                <w:bCs/>
                <w:sz w:val="22"/>
                <w:szCs w:val="22"/>
              </w:rPr>
              <w:t>B</w:t>
            </w:r>
          </w:p>
        </w:tc>
        <w:tc>
          <w:tcPr>
            <w:tcW w:w="7224" w:type="dxa"/>
            <w:tcBorders>
              <w:top w:val="single" w:sz="4" w:space="0" w:color="auto"/>
              <w:left w:val="single" w:sz="4" w:space="0" w:color="auto"/>
              <w:bottom w:val="single" w:sz="4" w:space="0" w:color="auto"/>
              <w:right w:val="single" w:sz="4" w:space="0" w:color="auto"/>
            </w:tcBorders>
          </w:tcPr>
          <w:p w:rsidR="002B4E1E" w:rsidRPr="00DB21C9" w:rsidRDefault="002B4E1E" w:rsidP="00FC1706">
            <w:pPr>
              <w:spacing w:line="360" w:lineRule="auto"/>
              <w:rPr>
                <w:rFonts w:ascii="Tahoma" w:hAnsi="Tahoma" w:cs="Tahoma"/>
                <w:b/>
                <w:bCs/>
                <w:spacing w:val="2"/>
              </w:rPr>
            </w:pPr>
            <w:r w:rsidRPr="00DB21C9">
              <w:rPr>
                <w:rFonts w:ascii="Tahoma" w:hAnsi="Tahoma" w:cs="Tahoma"/>
                <w:b/>
                <w:bCs/>
                <w:spacing w:val="2"/>
                <w:sz w:val="22"/>
                <w:szCs w:val="22"/>
              </w:rPr>
              <w:t>Capacité financière</w:t>
            </w:r>
          </w:p>
        </w:tc>
        <w:tc>
          <w:tcPr>
            <w:tcW w:w="896"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c>
          <w:tcPr>
            <w:tcW w:w="859"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r>
      <w:tr w:rsidR="002B4E1E" w:rsidRPr="002D02B0" w:rsidTr="00FC1706">
        <w:trPr>
          <w:trHeight w:val="359"/>
        </w:trPr>
        <w:tc>
          <w:tcPr>
            <w:tcW w:w="595" w:type="dxa"/>
            <w:tcBorders>
              <w:top w:val="single" w:sz="4" w:space="0" w:color="auto"/>
              <w:left w:val="single" w:sz="4" w:space="0" w:color="auto"/>
              <w:bottom w:val="single" w:sz="4" w:space="0" w:color="auto"/>
              <w:right w:val="single" w:sz="4" w:space="0" w:color="auto"/>
            </w:tcBorders>
          </w:tcPr>
          <w:p w:rsidR="002B4E1E" w:rsidRPr="0010461F" w:rsidRDefault="00484835" w:rsidP="00FC1706">
            <w:pPr>
              <w:spacing w:line="360" w:lineRule="auto"/>
              <w:jc w:val="both"/>
              <w:rPr>
                <w:rFonts w:ascii="Tahoma" w:hAnsi="Tahoma" w:cs="Tahoma"/>
                <w:bCs/>
              </w:rPr>
            </w:pPr>
            <w:r>
              <w:rPr>
                <w:rFonts w:ascii="Tahoma" w:hAnsi="Tahoma" w:cs="Tahoma"/>
                <w:bCs/>
                <w:sz w:val="22"/>
                <w:szCs w:val="22"/>
              </w:rPr>
              <w:t>1</w:t>
            </w:r>
          </w:p>
        </w:tc>
        <w:tc>
          <w:tcPr>
            <w:tcW w:w="7224" w:type="dxa"/>
            <w:tcBorders>
              <w:top w:val="single" w:sz="4" w:space="0" w:color="auto"/>
              <w:left w:val="single" w:sz="4" w:space="0" w:color="auto"/>
              <w:bottom w:val="single" w:sz="4" w:space="0" w:color="auto"/>
              <w:right w:val="single" w:sz="4" w:space="0" w:color="auto"/>
            </w:tcBorders>
          </w:tcPr>
          <w:p w:rsidR="002B4E1E" w:rsidRPr="00DB21C9" w:rsidRDefault="002B4E1E" w:rsidP="003961EF">
            <w:pPr>
              <w:jc w:val="both"/>
              <w:rPr>
                <w:rFonts w:ascii="Tahoma" w:hAnsi="Tahoma" w:cs="Tahoma"/>
              </w:rPr>
            </w:pPr>
            <w:r w:rsidRPr="00DB21C9">
              <w:rPr>
                <w:rFonts w:ascii="Tahoma" w:hAnsi="Tahoma" w:cs="Tahoma"/>
                <w:spacing w:val="2"/>
                <w:sz w:val="22"/>
                <w:szCs w:val="22"/>
              </w:rPr>
              <w:t xml:space="preserve">Capacité de préfinancement  </w:t>
            </w:r>
            <w:r>
              <w:rPr>
                <w:rFonts w:ascii="Tahoma" w:hAnsi="Tahoma" w:cs="Tahoma"/>
                <w:sz w:val="22"/>
                <w:szCs w:val="22"/>
              </w:rPr>
              <w:t xml:space="preserve">≥ </w:t>
            </w:r>
            <w:r w:rsidR="003961EF">
              <w:rPr>
                <w:rFonts w:ascii="Tahoma" w:hAnsi="Tahoma" w:cs="Tahoma"/>
                <w:sz w:val="22"/>
                <w:szCs w:val="22"/>
              </w:rPr>
              <w:t>10</w:t>
            </w:r>
            <w:r w:rsidRPr="00DB21C9">
              <w:rPr>
                <w:rFonts w:ascii="Tahoma" w:hAnsi="Tahoma" w:cs="Tahoma"/>
                <w:sz w:val="22"/>
                <w:szCs w:val="22"/>
              </w:rPr>
              <w:t xml:space="preserve"> millions de FCFA </w:t>
            </w:r>
          </w:p>
        </w:tc>
        <w:tc>
          <w:tcPr>
            <w:tcW w:w="896"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c>
          <w:tcPr>
            <w:tcW w:w="859"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r>
      <w:tr w:rsidR="002B4E1E" w:rsidRPr="002D02B0" w:rsidTr="00FC1706">
        <w:trPr>
          <w:trHeight w:val="534"/>
        </w:trPr>
        <w:tc>
          <w:tcPr>
            <w:tcW w:w="595"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b/>
                <w:bCs/>
              </w:rPr>
            </w:pPr>
            <w:r w:rsidRPr="002D02B0">
              <w:rPr>
                <w:rFonts w:ascii="Tahoma" w:hAnsi="Tahoma" w:cs="Tahoma"/>
                <w:b/>
                <w:bCs/>
                <w:sz w:val="22"/>
                <w:szCs w:val="22"/>
              </w:rPr>
              <w:t>B</w:t>
            </w:r>
          </w:p>
        </w:tc>
        <w:tc>
          <w:tcPr>
            <w:tcW w:w="7224" w:type="dxa"/>
            <w:tcBorders>
              <w:top w:val="single" w:sz="4" w:space="0" w:color="auto"/>
              <w:left w:val="single" w:sz="4" w:space="0" w:color="auto"/>
              <w:bottom w:val="single" w:sz="4" w:space="0" w:color="auto"/>
              <w:right w:val="single" w:sz="4" w:space="0" w:color="auto"/>
            </w:tcBorders>
          </w:tcPr>
          <w:p w:rsidR="002B4E1E" w:rsidRPr="00DB21C9" w:rsidRDefault="002B4E1E" w:rsidP="00FC1706">
            <w:pPr>
              <w:spacing w:line="276" w:lineRule="auto"/>
              <w:rPr>
                <w:rFonts w:ascii="Tahoma" w:hAnsi="Tahoma" w:cs="Tahoma"/>
                <w:b/>
                <w:bCs/>
                <w:spacing w:val="2"/>
              </w:rPr>
            </w:pPr>
            <w:r w:rsidRPr="00DB21C9">
              <w:rPr>
                <w:rFonts w:ascii="Tahoma" w:hAnsi="Tahoma" w:cs="Tahoma"/>
                <w:b/>
                <w:bCs/>
                <w:spacing w:val="2"/>
                <w:sz w:val="22"/>
                <w:szCs w:val="22"/>
              </w:rPr>
              <w:t>Conformité  de la fourniture par rapport aux termes de la commande</w:t>
            </w:r>
          </w:p>
        </w:tc>
        <w:tc>
          <w:tcPr>
            <w:tcW w:w="896"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c>
          <w:tcPr>
            <w:tcW w:w="859"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r>
      <w:tr w:rsidR="002B4E1E" w:rsidRPr="002D02B0" w:rsidTr="00FC1706">
        <w:tc>
          <w:tcPr>
            <w:tcW w:w="595" w:type="dxa"/>
            <w:tcBorders>
              <w:top w:val="single" w:sz="4" w:space="0" w:color="auto"/>
              <w:left w:val="single" w:sz="4" w:space="0" w:color="auto"/>
              <w:bottom w:val="single" w:sz="4" w:space="0" w:color="auto"/>
              <w:right w:val="single" w:sz="4" w:space="0" w:color="auto"/>
            </w:tcBorders>
          </w:tcPr>
          <w:p w:rsidR="002B4E1E" w:rsidRPr="002D02B0" w:rsidRDefault="00484835" w:rsidP="00FC1706">
            <w:pPr>
              <w:spacing w:line="360" w:lineRule="auto"/>
              <w:jc w:val="both"/>
              <w:rPr>
                <w:rFonts w:ascii="Tahoma" w:hAnsi="Tahoma" w:cs="Tahoma"/>
              </w:rPr>
            </w:pPr>
            <w:r>
              <w:rPr>
                <w:rFonts w:ascii="Tahoma" w:hAnsi="Tahoma" w:cs="Tahoma"/>
                <w:sz w:val="22"/>
                <w:szCs w:val="22"/>
              </w:rPr>
              <w:t>1</w:t>
            </w:r>
          </w:p>
        </w:tc>
        <w:tc>
          <w:tcPr>
            <w:tcW w:w="7224" w:type="dxa"/>
            <w:tcBorders>
              <w:top w:val="single" w:sz="4" w:space="0" w:color="auto"/>
              <w:left w:val="single" w:sz="4" w:space="0" w:color="auto"/>
              <w:bottom w:val="single" w:sz="4" w:space="0" w:color="auto"/>
              <w:right w:val="single" w:sz="4" w:space="0" w:color="auto"/>
            </w:tcBorders>
          </w:tcPr>
          <w:p w:rsidR="002B4E1E" w:rsidRPr="00DB21C9" w:rsidRDefault="002B4E1E" w:rsidP="00FC1706">
            <w:pPr>
              <w:spacing w:line="360" w:lineRule="auto"/>
              <w:rPr>
                <w:rFonts w:ascii="Tahoma" w:hAnsi="Tahoma" w:cs="Tahoma"/>
                <w:spacing w:val="2"/>
              </w:rPr>
            </w:pPr>
            <w:r w:rsidRPr="00DB21C9">
              <w:rPr>
                <w:rFonts w:ascii="Tahoma" w:hAnsi="Tahoma" w:cs="Tahoma"/>
                <w:spacing w:val="2"/>
                <w:sz w:val="22"/>
                <w:szCs w:val="22"/>
              </w:rPr>
              <w:t>Documentation illustrée</w:t>
            </w:r>
          </w:p>
        </w:tc>
        <w:tc>
          <w:tcPr>
            <w:tcW w:w="896"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c>
          <w:tcPr>
            <w:tcW w:w="859"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r>
      <w:tr w:rsidR="002B4E1E" w:rsidRPr="002D02B0" w:rsidTr="00FC1706">
        <w:tc>
          <w:tcPr>
            <w:tcW w:w="595" w:type="dxa"/>
            <w:tcBorders>
              <w:top w:val="single" w:sz="4" w:space="0" w:color="auto"/>
              <w:left w:val="single" w:sz="4" w:space="0" w:color="auto"/>
              <w:bottom w:val="single" w:sz="4" w:space="0" w:color="auto"/>
              <w:right w:val="single" w:sz="4" w:space="0" w:color="auto"/>
            </w:tcBorders>
          </w:tcPr>
          <w:p w:rsidR="002B4E1E" w:rsidRPr="002D02B0" w:rsidRDefault="00484835" w:rsidP="00FC1706">
            <w:pPr>
              <w:spacing w:line="360" w:lineRule="auto"/>
              <w:jc w:val="both"/>
              <w:rPr>
                <w:rFonts w:ascii="Tahoma" w:hAnsi="Tahoma" w:cs="Tahoma"/>
              </w:rPr>
            </w:pPr>
            <w:r>
              <w:rPr>
                <w:rFonts w:ascii="Tahoma" w:hAnsi="Tahoma" w:cs="Tahoma"/>
                <w:sz w:val="22"/>
                <w:szCs w:val="22"/>
              </w:rPr>
              <w:t>2</w:t>
            </w:r>
          </w:p>
        </w:tc>
        <w:tc>
          <w:tcPr>
            <w:tcW w:w="7224" w:type="dxa"/>
            <w:tcBorders>
              <w:top w:val="single" w:sz="4" w:space="0" w:color="auto"/>
              <w:left w:val="single" w:sz="4" w:space="0" w:color="auto"/>
              <w:bottom w:val="single" w:sz="4" w:space="0" w:color="auto"/>
              <w:right w:val="single" w:sz="4" w:space="0" w:color="auto"/>
            </w:tcBorders>
          </w:tcPr>
          <w:p w:rsidR="002B4E1E" w:rsidRPr="00DB21C9" w:rsidRDefault="002B4E1E" w:rsidP="00484835">
            <w:pPr>
              <w:spacing w:line="360" w:lineRule="auto"/>
              <w:rPr>
                <w:rFonts w:ascii="Tahoma" w:hAnsi="Tahoma" w:cs="Tahoma"/>
                <w:spacing w:val="2"/>
              </w:rPr>
            </w:pPr>
            <w:r>
              <w:rPr>
                <w:rFonts w:ascii="Tahoma" w:hAnsi="Tahoma" w:cs="Tahoma"/>
                <w:spacing w:val="2"/>
                <w:sz w:val="22"/>
                <w:szCs w:val="22"/>
              </w:rPr>
              <w:t xml:space="preserve">Délai de livraison≤ </w:t>
            </w:r>
            <w:r w:rsidR="0053204B">
              <w:rPr>
                <w:rFonts w:ascii="Tahoma" w:hAnsi="Tahoma" w:cs="Tahoma"/>
                <w:spacing w:val="2"/>
                <w:sz w:val="22"/>
                <w:szCs w:val="22"/>
              </w:rPr>
              <w:t>2</w:t>
            </w:r>
            <w:r w:rsidRPr="00DB21C9">
              <w:rPr>
                <w:rFonts w:ascii="Tahoma" w:hAnsi="Tahoma" w:cs="Tahoma"/>
                <w:spacing w:val="2"/>
                <w:sz w:val="22"/>
                <w:szCs w:val="22"/>
              </w:rPr>
              <w:t xml:space="preserve"> mois</w:t>
            </w:r>
          </w:p>
        </w:tc>
        <w:tc>
          <w:tcPr>
            <w:tcW w:w="896"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c>
          <w:tcPr>
            <w:tcW w:w="859"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rPr>
            </w:pPr>
          </w:p>
        </w:tc>
      </w:tr>
      <w:tr w:rsidR="002B4E1E" w:rsidRPr="002D02B0" w:rsidTr="00FC1706">
        <w:tc>
          <w:tcPr>
            <w:tcW w:w="595"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jc w:val="both"/>
              <w:rPr>
                <w:rFonts w:ascii="Tahoma" w:hAnsi="Tahoma" w:cs="Tahoma"/>
                <w:b/>
                <w:bCs/>
              </w:rPr>
            </w:pPr>
          </w:p>
        </w:tc>
        <w:tc>
          <w:tcPr>
            <w:tcW w:w="7224" w:type="dxa"/>
            <w:tcBorders>
              <w:top w:val="single" w:sz="4" w:space="0" w:color="auto"/>
              <w:left w:val="single" w:sz="4" w:space="0" w:color="auto"/>
              <w:bottom w:val="single" w:sz="4" w:space="0" w:color="auto"/>
              <w:right w:val="single" w:sz="4" w:space="0" w:color="auto"/>
            </w:tcBorders>
          </w:tcPr>
          <w:p w:rsidR="002B4E1E" w:rsidRPr="002D02B0" w:rsidRDefault="002B4E1E" w:rsidP="00FC1706">
            <w:pPr>
              <w:spacing w:line="360" w:lineRule="auto"/>
              <w:rPr>
                <w:rFonts w:ascii="Tahoma" w:hAnsi="Tahoma" w:cs="Tahoma"/>
                <w:b/>
                <w:bCs/>
                <w:spacing w:val="2"/>
              </w:rPr>
            </w:pPr>
            <w:r w:rsidRPr="002D02B0">
              <w:rPr>
                <w:rFonts w:ascii="Tahoma" w:hAnsi="Tahoma" w:cs="Tahoma"/>
                <w:b/>
                <w:bCs/>
                <w:spacing w:val="2"/>
                <w:sz w:val="22"/>
                <w:szCs w:val="22"/>
              </w:rPr>
              <w:t xml:space="preserve">TOTAL </w:t>
            </w:r>
          </w:p>
        </w:tc>
        <w:tc>
          <w:tcPr>
            <w:tcW w:w="1755" w:type="dxa"/>
            <w:gridSpan w:val="2"/>
            <w:tcBorders>
              <w:top w:val="single" w:sz="4" w:space="0" w:color="auto"/>
              <w:left w:val="single" w:sz="4" w:space="0" w:color="auto"/>
              <w:bottom w:val="single" w:sz="4" w:space="0" w:color="auto"/>
              <w:right w:val="single" w:sz="4" w:space="0" w:color="auto"/>
            </w:tcBorders>
          </w:tcPr>
          <w:p w:rsidR="002B4E1E" w:rsidRPr="002D02B0" w:rsidRDefault="002B4E1E" w:rsidP="00484835">
            <w:pPr>
              <w:spacing w:line="360" w:lineRule="auto"/>
              <w:jc w:val="center"/>
              <w:rPr>
                <w:rFonts w:ascii="Tahoma" w:hAnsi="Tahoma" w:cs="Tahoma"/>
                <w:b/>
                <w:bCs/>
                <w:sz w:val="28"/>
                <w:szCs w:val="28"/>
              </w:rPr>
            </w:pPr>
            <w:r w:rsidRPr="002D02B0">
              <w:rPr>
                <w:rFonts w:ascii="Tahoma" w:hAnsi="Tahoma" w:cs="Tahoma"/>
                <w:b/>
                <w:bCs/>
                <w:sz w:val="28"/>
                <w:szCs w:val="28"/>
              </w:rPr>
              <w:t>/</w:t>
            </w:r>
            <w:r w:rsidR="00484835">
              <w:rPr>
                <w:rFonts w:ascii="Tahoma" w:hAnsi="Tahoma" w:cs="Tahoma"/>
                <w:b/>
                <w:bCs/>
                <w:sz w:val="28"/>
                <w:szCs w:val="28"/>
              </w:rPr>
              <w:t>5</w:t>
            </w:r>
          </w:p>
        </w:tc>
      </w:tr>
    </w:tbl>
    <w:p w:rsidR="002B4E1E" w:rsidRDefault="002B4E1E" w:rsidP="002B4E1E"/>
    <w:p w:rsidR="002B4E1E" w:rsidRPr="001B1332" w:rsidRDefault="002B4E1E" w:rsidP="002B4E1E">
      <w:pPr>
        <w:rPr>
          <w:rFonts w:ascii="Tahoma" w:hAnsi="Tahoma" w:cs="Tahoma"/>
          <w:b/>
          <w:i/>
          <w:sz w:val="22"/>
          <w:szCs w:val="22"/>
        </w:rPr>
      </w:pPr>
      <w:r w:rsidRPr="001B1332">
        <w:rPr>
          <w:rFonts w:ascii="Tahoma" w:hAnsi="Tahoma" w:cs="Tahoma"/>
          <w:b/>
          <w:i/>
          <w:sz w:val="22"/>
          <w:szCs w:val="22"/>
          <w:u w:val="single"/>
        </w:rPr>
        <w:t>NB </w:t>
      </w:r>
      <w:r w:rsidRPr="001B1332">
        <w:rPr>
          <w:rFonts w:ascii="Tahoma" w:hAnsi="Tahoma" w:cs="Tahoma"/>
          <w:b/>
          <w:sz w:val="22"/>
          <w:szCs w:val="22"/>
        </w:rPr>
        <w:t xml:space="preserve">: </w:t>
      </w:r>
      <w:r>
        <w:rPr>
          <w:rFonts w:ascii="Tahoma" w:hAnsi="Tahoma" w:cs="Tahoma"/>
          <w:b/>
          <w:i/>
          <w:sz w:val="22"/>
          <w:szCs w:val="22"/>
        </w:rPr>
        <w:t>Note éliminatoire &lt;</w:t>
      </w:r>
      <w:r w:rsidR="00484835">
        <w:rPr>
          <w:rFonts w:ascii="Tahoma" w:hAnsi="Tahoma" w:cs="Tahoma"/>
          <w:b/>
          <w:i/>
          <w:sz w:val="22"/>
          <w:szCs w:val="22"/>
        </w:rPr>
        <w:t>4</w:t>
      </w:r>
      <w:r>
        <w:rPr>
          <w:rFonts w:ascii="Tahoma" w:hAnsi="Tahoma" w:cs="Tahoma"/>
          <w:b/>
          <w:i/>
          <w:sz w:val="22"/>
          <w:szCs w:val="22"/>
        </w:rPr>
        <w:t>/</w:t>
      </w:r>
      <w:r w:rsidR="00484835">
        <w:rPr>
          <w:rFonts w:ascii="Tahoma" w:hAnsi="Tahoma" w:cs="Tahoma"/>
          <w:b/>
          <w:i/>
          <w:sz w:val="22"/>
          <w:szCs w:val="22"/>
        </w:rPr>
        <w:t>5</w:t>
      </w:r>
      <w:r w:rsidRPr="001B1332">
        <w:rPr>
          <w:rFonts w:ascii="Tahoma" w:hAnsi="Tahoma" w:cs="Tahoma"/>
          <w:b/>
          <w:i/>
          <w:sz w:val="22"/>
          <w:szCs w:val="22"/>
        </w:rPr>
        <w:t xml:space="preserve">pts </w:t>
      </w:r>
    </w:p>
    <w:p w:rsidR="002B4E1E" w:rsidRDefault="002B4E1E"/>
    <w:p w:rsidR="002B4E1E" w:rsidRDefault="002B4E1E"/>
    <w:p w:rsidR="002B4E1E" w:rsidRDefault="002B4E1E"/>
    <w:p w:rsidR="002B4E1E" w:rsidRDefault="002B4E1E"/>
    <w:p w:rsidR="002B4E1E" w:rsidRDefault="002B4E1E"/>
    <w:p w:rsidR="002B4E1E" w:rsidRDefault="002B4E1E"/>
    <w:p w:rsidR="002B4E1E" w:rsidRDefault="002B4E1E"/>
    <w:p w:rsidR="002B4E1E" w:rsidRDefault="002B4E1E"/>
    <w:p w:rsidR="002B4E1E" w:rsidRDefault="002B4E1E"/>
    <w:p w:rsidR="003961EF" w:rsidRDefault="003961EF"/>
    <w:p w:rsidR="003961EF" w:rsidRDefault="003961EF"/>
    <w:p w:rsidR="003961EF" w:rsidRDefault="003961EF"/>
    <w:p w:rsidR="003961EF" w:rsidRDefault="003961EF"/>
    <w:p w:rsidR="003961EF" w:rsidRDefault="003961EF"/>
    <w:p w:rsidR="003961EF" w:rsidRDefault="003961EF"/>
    <w:p w:rsidR="003961EF" w:rsidRDefault="003961EF"/>
    <w:p w:rsidR="003961EF" w:rsidRDefault="003961EF"/>
    <w:p w:rsidR="003961EF" w:rsidRDefault="003961EF"/>
    <w:p w:rsidR="003961EF" w:rsidRDefault="003961EF"/>
    <w:p w:rsidR="003961EF" w:rsidRDefault="003961EF"/>
    <w:p w:rsidR="00137496" w:rsidRDefault="00137496"/>
    <w:p w:rsidR="003961EF" w:rsidRDefault="003961EF"/>
    <w:p w:rsidR="002B4E1E" w:rsidRDefault="002B4E1E"/>
    <w:p w:rsidR="00484835" w:rsidRDefault="00484835"/>
    <w:p w:rsidR="00484835" w:rsidRDefault="00484835"/>
    <w:p w:rsidR="00484835" w:rsidRDefault="00484835"/>
    <w:p w:rsidR="00484835" w:rsidRDefault="00484835"/>
    <w:p w:rsidR="00484835" w:rsidRDefault="00484835"/>
    <w:p w:rsidR="00484835" w:rsidRPr="00484835" w:rsidRDefault="00484835">
      <w:pPr>
        <w:rPr>
          <w:color w:val="FF0000"/>
        </w:rPr>
      </w:pPr>
    </w:p>
    <w:p w:rsidR="00BD184A" w:rsidRDefault="00BD184A"/>
    <w:p w:rsidR="00E80AB0" w:rsidRDefault="00E80AB0"/>
    <w:p w:rsidR="00E80AB0" w:rsidRPr="00E80AB0" w:rsidRDefault="00E80AB0" w:rsidP="00E80AB0">
      <w:pPr>
        <w:jc w:val="center"/>
        <w:rPr>
          <w:rFonts w:ascii="Arial" w:hAnsi="Arial" w:cs="Arial"/>
          <w:b/>
          <w:bCs/>
        </w:rPr>
      </w:pPr>
      <w:r w:rsidRPr="00E80AB0">
        <w:rPr>
          <w:rFonts w:ascii="Arial Narrow" w:hAnsi="Arial Narrow"/>
          <w:b/>
          <w:kern w:val="28"/>
        </w:rPr>
        <w:lastRenderedPageBreak/>
        <w:t>LISTE DES ETABLISSEMENTS BANCAIRES ET ORGANISMES FINANCIERS AUTORISES A EMETTRE DES GARANTIES ET CAUTIONS DANS LE CADRE DES MARCHES PUBLICS</w:t>
      </w:r>
    </w:p>
    <w:p w:rsidR="00E80AB0" w:rsidRDefault="00E80AB0" w:rsidP="00E80AB0">
      <w:pPr>
        <w:spacing w:line="360" w:lineRule="auto"/>
        <w:jc w:val="both"/>
        <w:rPr>
          <w:rFonts w:ascii="Arial Narrow" w:hAnsi="Arial Narrow" w:cs="Arial"/>
        </w:rPr>
      </w:pPr>
    </w:p>
    <w:p w:rsidR="00AA4FB8" w:rsidRPr="00C620C8" w:rsidRDefault="00AA4FB8" w:rsidP="00AA4FB8">
      <w:pPr>
        <w:spacing w:after="120" w:line="360" w:lineRule="auto"/>
        <w:jc w:val="both"/>
        <w:rPr>
          <w:rFonts w:ascii="Arial Narrow" w:hAnsi="Arial Narrow" w:cs="Arial"/>
          <w:sz w:val="20"/>
          <w:szCs w:val="20"/>
        </w:rPr>
      </w:pPr>
      <w:r w:rsidRPr="00C620C8">
        <w:rPr>
          <w:rFonts w:ascii="Arial Narrow" w:hAnsi="Arial Narrow" w:cs="Arial"/>
          <w:sz w:val="20"/>
          <w:szCs w:val="20"/>
        </w:rPr>
        <w:t>En application des dispositions de l’article 70 du code des Marchés publics, relatives au cautionnement des marchés,</w:t>
      </w:r>
    </w:p>
    <w:p w:rsidR="00AA4FB8" w:rsidRPr="00C620C8" w:rsidRDefault="00AA4FB8" w:rsidP="00AA4FB8">
      <w:pPr>
        <w:spacing w:line="360" w:lineRule="auto"/>
        <w:jc w:val="center"/>
        <w:rPr>
          <w:rFonts w:ascii="Arial Narrow" w:hAnsi="Arial Narrow" w:cs="Arial"/>
          <w:sz w:val="20"/>
          <w:szCs w:val="20"/>
        </w:rPr>
      </w:pPr>
      <w:r w:rsidRPr="00C620C8">
        <w:rPr>
          <w:rFonts w:ascii="Arial Narrow" w:hAnsi="Arial Narrow" w:cs="Arial"/>
          <w:b/>
          <w:sz w:val="20"/>
          <w:szCs w:val="20"/>
        </w:rPr>
        <w:t>LA LISTE DES BANQUES ET DES COMPAGNIES D’ASSURANCES AGREEES ET HABILITEES A EMETTRE DES CAUTIONS DANS LE CADRE DES MARCHES</w:t>
      </w:r>
      <w:r w:rsidR="004B56D4">
        <w:rPr>
          <w:rFonts w:ascii="Arial Narrow" w:hAnsi="Arial Narrow" w:cs="Arial"/>
          <w:b/>
          <w:sz w:val="20"/>
          <w:szCs w:val="20"/>
        </w:rPr>
        <w:t xml:space="preserve"> PUBLICS EN </w:t>
      </w:r>
      <w:r w:rsidR="00CE7A11">
        <w:rPr>
          <w:rFonts w:ascii="Arial Narrow" w:hAnsi="Arial Narrow" w:cs="Arial"/>
          <w:b/>
          <w:sz w:val="20"/>
          <w:szCs w:val="20"/>
        </w:rPr>
        <w:t>2025</w:t>
      </w:r>
      <w:r w:rsidRPr="00C620C8">
        <w:rPr>
          <w:rFonts w:ascii="Arial Narrow" w:hAnsi="Arial Narrow" w:cs="Arial"/>
          <w:sz w:val="20"/>
          <w:szCs w:val="20"/>
        </w:rPr>
        <w:t>.</w:t>
      </w:r>
    </w:p>
    <w:p w:rsidR="00AA4FB8" w:rsidRPr="00C620C8" w:rsidRDefault="00AA4FB8" w:rsidP="00AA4FB8">
      <w:pPr>
        <w:spacing w:line="360" w:lineRule="auto"/>
        <w:jc w:val="both"/>
        <w:rPr>
          <w:rFonts w:ascii="Arial Narrow" w:hAnsi="Arial Narrow" w:cs="Arial"/>
          <w:sz w:val="20"/>
          <w:szCs w:val="20"/>
        </w:rPr>
      </w:pPr>
      <w:r w:rsidRPr="00C620C8">
        <w:rPr>
          <w:rFonts w:ascii="Arial Narrow" w:hAnsi="Arial Narrow" w:cs="Arial"/>
          <w:sz w:val="20"/>
          <w:szCs w:val="20"/>
        </w:rPr>
        <w:t xml:space="preserve"> Il s’agit de :</w:t>
      </w:r>
    </w:p>
    <w:p w:rsidR="00AA4FB8" w:rsidRPr="00C620C8" w:rsidRDefault="00AA4FB8" w:rsidP="00AA4FB8">
      <w:pPr>
        <w:jc w:val="both"/>
        <w:rPr>
          <w:rFonts w:ascii="Arial" w:hAnsi="Arial" w:cs="Arial"/>
        </w:rPr>
      </w:pPr>
    </w:p>
    <w:p w:rsidR="00AA4FB8" w:rsidRPr="00C620C8" w:rsidRDefault="00AA4FB8" w:rsidP="00AA4FB8">
      <w:pPr>
        <w:numPr>
          <w:ilvl w:val="0"/>
          <w:numId w:val="40"/>
        </w:numPr>
        <w:ind w:left="1077"/>
        <w:rPr>
          <w:rFonts w:ascii="Arial Narrow" w:hAnsi="Arial Narrow" w:cs="Tahoma"/>
          <w:b/>
        </w:rPr>
      </w:pPr>
      <w:r w:rsidRPr="00C620C8">
        <w:rPr>
          <w:rFonts w:ascii="Arial Narrow" w:hAnsi="Arial Narrow" w:cs="Tahoma"/>
          <w:b/>
        </w:rPr>
        <w:t>BANQUES</w:t>
      </w:r>
    </w:p>
    <w:p w:rsidR="00AA4FB8" w:rsidRPr="00C620C8" w:rsidRDefault="00AA4FB8" w:rsidP="00AA4FB8">
      <w:pPr>
        <w:rPr>
          <w:rFonts w:ascii="Arial Narrow" w:hAnsi="Arial Narrow" w:cs="Tahoma"/>
        </w:rPr>
      </w:pPr>
    </w:p>
    <w:p w:rsidR="00AA4FB8" w:rsidRPr="00C620C8" w:rsidRDefault="00AA4FB8" w:rsidP="00AA4FB8">
      <w:pPr>
        <w:numPr>
          <w:ilvl w:val="3"/>
          <w:numId w:val="39"/>
        </w:numPr>
        <w:tabs>
          <w:tab w:val="clear" w:pos="2880"/>
          <w:tab w:val="num" w:pos="426"/>
        </w:tabs>
        <w:spacing w:line="360" w:lineRule="auto"/>
        <w:ind w:left="426" w:firstLine="0"/>
        <w:rPr>
          <w:rFonts w:ascii="Arial Narrow" w:hAnsi="Arial Narrow" w:cs="Tahoma"/>
          <w:sz w:val="20"/>
          <w:szCs w:val="20"/>
          <w:lang w:val="en-US"/>
        </w:rPr>
      </w:pPr>
      <w:r w:rsidRPr="00C620C8">
        <w:rPr>
          <w:rFonts w:ascii="Arial Narrow" w:hAnsi="Arial Narrow" w:cs="Tahoma"/>
          <w:sz w:val="20"/>
          <w:szCs w:val="20"/>
          <w:lang w:val="en-US"/>
        </w:rPr>
        <w:t>AFRILAND FIRST BANK CAMEROON (FIRST BANK), BP 11 834 Yaoundé;</w:t>
      </w:r>
    </w:p>
    <w:p w:rsidR="00AA4FB8" w:rsidRPr="00C620C8" w:rsidRDefault="00AA4FB8" w:rsidP="00AA4FB8">
      <w:pPr>
        <w:numPr>
          <w:ilvl w:val="3"/>
          <w:numId w:val="39"/>
        </w:numPr>
        <w:tabs>
          <w:tab w:val="clear" w:pos="2880"/>
          <w:tab w:val="num" w:pos="426"/>
        </w:tabs>
        <w:spacing w:line="360" w:lineRule="auto"/>
        <w:ind w:left="426" w:firstLine="0"/>
        <w:rPr>
          <w:rFonts w:ascii="Arial Narrow" w:hAnsi="Arial Narrow" w:cs="Tahoma"/>
          <w:sz w:val="20"/>
          <w:szCs w:val="20"/>
        </w:rPr>
      </w:pPr>
      <w:r w:rsidRPr="00C620C8">
        <w:rPr>
          <w:rFonts w:ascii="Arial Narrow" w:hAnsi="Arial Narrow" w:cs="Tahoma"/>
          <w:sz w:val="20"/>
          <w:szCs w:val="20"/>
        </w:rPr>
        <w:t>BANQUE ATLANTIQUE DU CAMEROUN (BACM), BP 2 933 Douala ;</w:t>
      </w:r>
    </w:p>
    <w:p w:rsidR="00AA4FB8" w:rsidRPr="00C620C8" w:rsidRDefault="00AA4FB8" w:rsidP="00AA4FB8">
      <w:pPr>
        <w:numPr>
          <w:ilvl w:val="3"/>
          <w:numId w:val="39"/>
        </w:numPr>
        <w:tabs>
          <w:tab w:val="clear" w:pos="2880"/>
          <w:tab w:val="num" w:pos="851"/>
        </w:tabs>
        <w:spacing w:line="360" w:lineRule="auto"/>
        <w:ind w:left="426" w:firstLine="0"/>
        <w:rPr>
          <w:rFonts w:ascii="Arial Narrow" w:hAnsi="Arial Narrow" w:cs="Tahoma"/>
          <w:sz w:val="20"/>
          <w:szCs w:val="20"/>
        </w:rPr>
      </w:pPr>
      <w:r w:rsidRPr="00C620C8">
        <w:rPr>
          <w:rFonts w:ascii="Arial Narrow" w:hAnsi="Arial Narrow" w:cs="Tahoma"/>
          <w:sz w:val="20"/>
          <w:szCs w:val="20"/>
        </w:rPr>
        <w:t>BANQUE CAMEROUNAISE DES PETITES ET MOYENNES ENTREPRISES.</w:t>
      </w:r>
    </w:p>
    <w:p w:rsidR="00AA4FB8" w:rsidRPr="00C620C8" w:rsidRDefault="00AA4FB8" w:rsidP="00AA4FB8">
      <w:pPr>
        <w:numPr>
          <w:ilvl w:val="3"/>
          <w:numId w:val="39"/>
        </w:numPr>
        <w:tabs>
          <w:tab w:val="clear" w:pos="2880"/>
          <w:tab w:val="num" w:pos="426"/>
        </w:tabs>
        <w:spacing w:line="360" w:lineRule="auto"/>
        <w:ind w:left="426" w:firstLine="0"/>
        <w:rPr>
          <w:rFonts w:ascii="Arial Narrow" w:hAnsi="Arial Narrow" w:cs="Tahoma"/>
          <w:sz w:val="20"/>
          <w:szCs w:val="20"/>
        </w:rPr>
      </w:pPr>
      <w:r w:rsidRPr="00C620C8">
        <w:rPr>
          <w:rFonts w:ascii="Arial Narrow" w:hAnsi="Arial Narrow" w:cs="Tahoma"/>
          <w:sz w:val="20"/>
          <w:szCs w:val="20"/>
        </w:rPr>
        <w:t>BANQUE GABONNAISE POUR LE FINANCEMENT INTERNATIONAL (BGFIBANK), BP 600 Douala.</w:t>
      </w:r>
    </w:p>
    <w:p w:rsidR="00AA4FB8" w:rsidRPr="00C620C8" w:rsidRDefault="00AA4FB8" w:rsidP="00AA4FB8">
      <w:pPr>
        <w:numPr>
          <w:ilvl w:val="3"/>
          <w:numId w:val="39"/>
        </w:numPr>
        <w:tabs>
          <w:tab w:val="clear" w:pos="2880"/>
          <w:tab w:val="num" w:pos="426"/>
        </w:tabs>
        <w:spacing w:line="360" w:lineRule="auto"/>
        <w:ind w:left="426" w:firstLine="0"/>
        <w:rPr>
          <w:rFonts w:ascii="Arial Narrow" w:hAnsi="Arial Narrow" w:cs="Tahoma"/>
          <w:sz w:val="20"/>
          <w:szCs w:val="20"/>
        </w:rPr>
      </w:pPr>
      <w:r w:rsidRPr="00C620C8">
        <w:rPr>
          <w:rFonts w:ascii="Arial Narrow" w:hAnsi="Arial Narrow" w:cs="Tahoma"/>
          <w:sz w:val="20"/>
          <w:szCs w:val="20"/>
        </w:rPr>
        <w:t>BANQUE INTERNATIONALE DU CAMEROUN POUR L’EPARGNE ET LE CREDIT (BICEC), BP 1 925 Douala ;</w:t>
      </w:r>
    </w:p>
    <w:p w:rsidR="00AA4FB8" w:rsidRPr="008F56D8" w:rsidRDefault="00AA4FB8" w:rsidP="00AA4FB8">
      <w:pPr>
        <w:numPr>
          <w:ilvl w:val="3"/>
          <w:numId w:val="39"/>
        </w:numPr>
        <w:tabs>
          <w:tab w:val="clear" w:pos="2880"/>
          <w:tab w:val="num" w:pos="426"/>
        </w:tabs>
        <w:spacing w:line="360" w:lineRule="auto"/>
        <w:ind w:left="426" w:firstLine="0"/>
        <w:rPr>
          <w:rFonts w:ascii="Arial Narrow" w:hAnsi="Arial Narrow" w:cs="Tahoma"/>
          <w:sz w:val="20"/>
          <w:szCs w:val="20"/>
          <w:lang w:val="en-CA"/>
        </w:rPr>
      </w:pPr>
      <w:r w:rsidRPr="008F56D8">
        <w:rPr>
          <w:rFonts w:ascii="Arial Narrow" w:hAnsi="Arial Narrow" w:cs="Tahoma"/>
          <w:sz w:val="20"/>
          <w:szCs w:val="20"/>
          <w:lang w:val="en-CA"/>
        </w:rPr>
        <w:t>BANK OF AFRICA CAMEROUN (BOA Cameroun), BP. 4 593, Douala ;</w:t>
      </w:r>
    </w:p>
    <w:p w:rsidR="00AA4FB8" w:rsidRPr="00C620C8" w:rsidRDefault="00AA4FB8" w:rsidP="00AA4FB8">
      <w:pPr>
        <w:numPr>
          <w:ilvl w:val="3"/>
          <w:numId w:val="39"/>
        </w:numPr>
        <w:tabs>
          <w:tab w:val="clear" w:pos="2880"/>
          <w:tab w:val="num" w:pos="426"/>
        </w:tabs>
        <w:spacing w:line="360" w:lineRule="auto"/>
        <w:ind w:left="426" w:firstLine="0"/>
        <w:rPr>
          <w:rFonts w:ascii="Arial Narrow" w:hAnsi="Arial Narrow" w:cs="Tahoma"/>
          <w:sz w:val="20"/>
          <w:szCs w:val="20"/>
        </w:rPr>
      </w:pPr>
      <w:r>
        <w:rPr>
          <w:rFonts w:ascii="Arial Narrow" w:hAnsi="Arial Narrow" w:cs="Tahoma"/>
          <w:sz w:val="20"/>
          <w:szCs w:val="20"/>
        </w:rPr>
        <w:t>CCA BANK ;</w:t>
      </w:r>
    </w:p>
    <w:p w:rsidR="00AA4FB8" w:rsidRPr="00C620C8" w:rsidRDefault="00AA4FB8" w:rsidP="00AA4FB8">
      <w:pPr>
        <w:numPr>
          <w:ilvl w:val="3"/>
          <w:numId w:val="39"/>
        </w:numPr>
        <w:tabs>
          <w:tab w:val="clear" w:pos="2880"/>
          <w:tab w:val="num" w:pos="426"/>
        </w:tabs>
        <w:spacing w:line="360" w:lineRule="auto"/>
        <w:ind w:left="426" w:firstLine="0"/>
        <w:rPr>
          <w:rFonts w:ascii="Arial Narrow" w:hAnsi="Arial Narrow" w:cs="Tahoma"/>
          <w:sz w:val="20"/>
          <w:szCs w:val="20"/>
          <w:lang w:val="en-US"/>
        </w:rPr>
      </w:pPr>
      <w:r w:rsidRPr="00C620C8">
        <w:rPr>
          <w:rFonts w:ascii="Arial Narrow" w:hAnsi="Arial Narrow" w:cs="Tahoma"/>
          <w:sz w:val="20"/>
          <w:szCs w:val="20"/>
          <w:lang w:val="en-US"/>
        </w:rPr>
        <w:t>CITIBANK CAMEROON (CITIGROUP), BP 4 571 Yaoundé;</w:t>
      </w:r>
    </w:p>
    <w:p w:rsidR="00AA4FB8" w:rsidRPr="00C620C8" w:rsidRDefault="00AA4FB8" w:rsidP="00AA4FB8">
      <w:pPr>
        <w:numPr>
          <w:ilvl w:val="3"/>
          <w:numId w:val="39"/>
        </w:numPr>
        <w:tabs>
          <w:tab w:val="clear" w:pos="2880"/>
          <w:tab w:val="num" w:pos="426"/>
        </w:tabs>
        <w:spacing w:line="360" w:lineRule="auto"/>
        <w:ind w:left="426" w:firstLine="0"/>
        <w:rPr>
          <w:rFonts w:ascii="Arial Narrow" w:hAnsi="Arial Narrow" w:cs="Tahoma"/>
          <w:sz w:val="20"/>
          <w:szCs w:val="20"/>
          <w:lang w:val="en-US"/>
        </w:rPr>
      </w:pPr>
      <w:r w:rsidRPr="00C620C8">
        <w:rPr>
          <w:rFonts w:ascii="Arial Narrow" w:hAnsi="Arial Narrow" w:cs="Tahoma"/>
          <w:sz w:val="20"/>
          <w:szCs w:val="20"/>
          <w:lang w:val="en-US"/>
        </w:rPr>
        <w:t>COMMERCIAL BANK- CAMEROON (CBC), BP 4 004 Douala;</w:t>
      </w:r>
    </w:p>
    <w:p w:rsidR="00AA4FB8" w:rsidRPr="00C620C8" w:rsidRDefault="00AA4FB8" w:rsidP="00AA4FB8">
      <w:pPr>
        <w:numPr>
          <w:ilvl w:val="3"/>
          <w:numId w:val="39"/>
        </w:numPr>
        <w:tabs>
          <w:tab w:val="clear" w:pos="2880"/>
          <w:tab w:val="num" w:pos="426"/>
        </w:tabs>
        <w:spacing w:line="360" w:lineRule="auto"/>
        <w:ind w:left="426" w:firstLine="0"/>
        <w:rPr>
          <w:rFonts w:ascii="Arial Narrow" w:hAnsi="Arial Narrow" w:cs="Tahoma"/>
          <w:sz w:val="20"/>
          <w:szCs w:val="20"/>
          <w:lang w:val="en-US"/>
        </w:rPr>
      </w:pPr>
      <w:r w:rsidRPr="00C620C8">
        <w:rPr>
          <w:rFonts w:ascii="Arial Narrow" w:hAnsi="Arial Narrow" w:cs="Tahoma"/>
          <w:sz w:val="20"/>
          <w:szCs w:val="20"/>
          <w:lang w:val="en-US"/>
        </w:rPr>
        <w:t>ECOBANK CAMEROUN (ECOBANK), BP 582 Douala;</w:t>
      </w:r>
    </w:p>
    <w:p w:rsidR="00AA4FB8" w:rsidRPr="00C620C8" w:rsidRDefault="00AA4FB8" w:rsidP="00AA4FB8">
      <w:pPr>
        <w:numPr>
          <w:ilvl w:val="3"/>
          <w:numId w:val="39"/>
        </w:numPr>
        <w:tabs>
          <w:tab w:val="clear" w:pos="2880"/>
          <w:tab w:val="num" w:pos="851"/>
        </w:tabs>
        <w:spacing w:line="360" w:lineRule="auto"/>
        <w:ind w:left="426" w:firstLine="0"/>
        <w:rPr>
          <w:rFonts w:ascii="Arial Narrow" w:hAnsi="Arial Narrow" w:cs="Tahoma"/>
          <w:sz w:val="20"/>
          <w:szCs w:val="20"/>
          <w:lang w:val="en-US"/>
        </w:rPr>
      </w:pPr>
      <w:r w:rsidRPr="00C620C8">
        <w:rPr>
          <w:rFonts w:ascii="Arial Narrow" w:hAnsi="Arial Narrow" w:cs="Tahoma"/>
          <w:sz w:val="20"/>
          <w:szCs w:val="20"/>
          <w:lang w:val="en-US"/>
        </w:rPr>
        <w:t>NATIONAL FINANCIAL CREDIT BANK (NFC BANK), BP 6 578 Yaoundé;</w:t>
      </w:r>
    </w:p>
    <w:p w:rsidR="00AA4FB8" w:rsidRPr="00C620C8" w:rsidRDefault="00AA4FB8" w:rsidP="00AA4FB8">
      <w:pPr>
        <w:numPr>
          <w:ilvl w:val="3"/>
          <w:numId w:val="39"/>
        </w:numPr>
        <w:tabs>
          <w:tab w:val="clear" w:pos="2880"/>
          <w:tab w:val="num" w:pos="426"/>
          <w:tab w:val="left" w:pos="851"/>
        </w:tabs>
        <w:spacing w:line="360" w:lineRule="auto"/>
        <w:ind w:left="426" w:firstLine="0"/>
        <w:jc w:val="both"/>
        <w:rPr>
          <w:rFonts w:ascii="Arial Narrow" w:hAnsi="Arial Narrow" w:cs="Tahoma"/>
          <w:sz w:val="20"/>
          <w:szCs w:val="20"/>
        </w:rPr>
      </w:pPr>
      <w:r w:rsidRPr="00C620C8">
        <w:rPr>
          <w:rFonts w:ascii="Arial Narrow" w:hAnsi="Arial Narrow" w:cs="Tahoma"/>
          <w:sz w:val="20"/>
          <w:szCs w:val="20"/>
        </w:rPr>
        <w:t>SOCIETE COMMERCIALE DE BANQUES-CAMEROUN (CA-SCB), BP 300 Douala ;</w:t>
      </w:r>
    </w:p>
    <w:p w:rsidR="00AA4FB8" w:rsidRPr="008F56D8" w:rsidRDefault="00AA4FB8" w:rsidP="00AA4FB8">
      <w:pPr>
        <w:numPr>
          <w:ilvl w:val="3"/>
          <w:numId w:val="39"/>
        </w:numPr>
        <w:tabs>
          <w:tab w:val="clear" w:pos="2880"/>
          <w:tab w:val="num" w:pos="426"/>
          <w:tab w:val="left" w:pos="851"/>
        </w:tabs>
        <w:spacing w:line="360" w:lineRule="auto"/>
        <w:ind w:left="426" w:firstLine="0"/>
        <w:jc w:val="both"/>
        <w:rPr>
          <w:rFonts w:ascii="Arial Narrow" w:hAnsi="Arial Narrow" w:cs="Tahoma"/>
          <w:sz w:val="20"/>
          <w:szCs w:val="20"/>
          <w:lang w:val="en-CA"/>
        </w:rPr>
      </w:pPr>
      <w:r w:rsidRPr="008F56D8">
        <w:rPr>
          <w:rFonts w:ascii="Arial Narrow" w:hAnsi="Arial Narrow" w:cs="Tahoma"/>
          <w:sz w:val="20"/>
          <w:szCs w:val="20"/>
          <w:lang w:val="en-CA"/>
        </w:rPr>
        <w:t>SOCIETE GENERALE CAMEROUN (SGC), BP 4 042 Douala ;</w:t>
      </w:r>
    </w:p>
    <w:p w:rsidR="00AA4FB8" w:rsidRPr="00C620C8" w:rsidRDefault="00AA4FB8" w:rsidP="00AA4FB8">
      <w:pPr>
        <w:numPr>
          <w:ilvl w:val="3"/>
          <w:numId w:val="39"/>
        </w:numPr>
        <w:tabs>
          <w:tab w:val="clear" w:pos="2880"/>
          <w:tab w:val="num" w:pos="426"/>
          <w:tab w:val="left" w:pos="851"/>
        </w:tabs>
        <w:spacing w:line="360" w:lineRule="auto"/>
        <w:ind w:left="426" w:firstLine="0"/>
        <w:jc w:val="both"/>
        <w:rPr>
          <w:rFonts w:ascii="Arial Narrow" w:hAnsi="Arial Narrow" w:cs="Tahoma"/>
          <w:sz w:val="20"/>
          <w:szCs w:val="20"/>
          <w:lang w:val="en-US"/>
        </w:rPr>
      </w:pPr>
      <w:r w:rsidRPr="00C620C8">
        <w:rPr>
          <w:rFonts w:ascii="Arial Narrow" w:hAnsi="Arial Narrow" w:cs="Tahoma"/>
          <w:sz w:val="20"/>
          <w:szCs w:val="20"/>
          <w:lang w:val="en-US"/>
        </w:rPr>
        <w:t>STANDARD CHARTERED BANK OF CAMEROON (SCBC), BP 1 784 Douala;</w:t>
      </w:r>
    </w:p>
    <w:p w:rsidR="00AA4FB8" w:rsidRPr="00C620C8" w:rsidRDefault="00AA4FB8" w:rsidP="00AA4FB8">
      <w:pPr>
        <w:numPr>
          <w:ilvl w:val="3"/>
          <w:numId w:val="39"/>
        </w:numPr>
        <w:tabs>
          <w:tab w:val="clear" w:pos="2880"/>
        </w:tabs>
        <w:spacing w:line="360" w:lineRule="auto"/>
        <w:ind w:left="851" w:hanging="425"/>
        <w:rPr>
          <w:rFonts w:ascii="Arial Narrow" w:hAnsi="Arial Narrow" w:cs="Tahoma"/>
          <w:sz w:val="20"/>
          <w:szCs w:val="20"/>
          <w:lang w:val="en-US"/>
        </w:rPr>
      </w:pPr>
      <w:r w:rsidRPr="00C620C8">
        <w:rPr>
          <w:rFonts w:ascii="Arial Narrow" w:hAnsi="Arial Narrow" w:cs="Tahoma"/>
          <w:sz w:val="20"/>
          <w:szCs w:val="20"/>
          <w:lang w:val="en-US"/>
        </w:rPr>
        <w:t>UNION BANK OF CAMEROON PLC (UBC), BP 15 569 Douala;</w:t>
      </w:r>
    </w:p>
    <w:p w:rsidR="00AA4FB8" w:rsidRPr="00C620C8" w:rsidRDefault="00AA4FB8" w:rsidP="00AA4FB8">
      <w:pPr>
        <w:numPr>
          <w:ilvl w:val="3"/>
          <w:numId w:val="39"/>
        </w:numPr>
        <w:tabs>
          <w:tab w:val="clear" w:pos="2880"/>
          <w:tab w:val="num" w:pos="851"/>
        </w:tabs>
        <w:spacing w:line="360" w:lineRule="auto"/>
        <w:ind w:left="426" w:firstLine="0"/>
        <w:rPr>
          <w:rFonts w:ascii="Arial Narrow" w:hAnsi="Arial Narrow" w:cs="Tahoma"/>
          <w:sz w:val="20"/>
          <w:szCs w:val="20"/>
          <w:lang w:val="en-US"/>
        </w:rPr>
      </w:pPr>
      <w:r w:rsidRPr="00C620C8">
        <w:rPr>
          <w:rFonts w:ascii="Arial Narrow" w:hAnsi="Arial Narrow" w:cs="Tahoma"/>
          <w:sz w:val="20"/>
          <w:szCs w:val="20"/>
          <w:lang w:val="en-US"/>
        </w:rPr>
        <w:t>UNITED BANK FOR AFRIKA (UBA), BP 2 088 Douala;</w:t>
      </w:r>
    </w:p>
    <w:p w:rsidR="00AA4FB8" w:rsidRPr="00C620C8" w:rsidRDefault="00AA4FB8" w:rsidP="00AA4FB8">
      <w:pPr>
        <w:numPr>
          <w:ilvl w:val="0"/>
          <w:numId w:val="40"/>
        </w:numPr>
        <w:rPr>
          <w:rFonts w:ascii="Arial Narrow" w:hAnsi="Arial Narrow" w:cs="Tahoma"/>
          <w:b/>
        </w:rPr>
      </w:pPr>
      <w:r w:rsidRPr="00C620C8">
        <w:rPr>
          <w:rFonts w:ascii="Arial Narrow" w:hAnsi="Arial Narrow" w:cs="Tahoma"/>
          <w:b/>
        </w:rPr>
        <w:t>COMPAGNIES D’ASSURANCES</w:t>
      </w:r>
    </w:p>
    <w:p w:rsidR="00AA4FB8" w:rsidRPr="00C620C8" w:rsidRDefault="00AA4FB8" w:rsidP="00AA4FB8">
      <w:pPr>
        <w:ind w:left="1080"/>
        <w:rPr>
          <w:rFonts w:ascii="Arial Narrow" w:hAnsi="Arial Narrow" w:cs="Tahoma"/>
          <w:b/>
        </w:rPr>
      </w:pPr>
    </w:p>
    <w:p w:rsidR="00AA4FB8" w:rsidRPr="00C620C8" w:rsidRDefault="00AA4FB8" w:rsidP="00AA4FB8">
      <w:pPr>
        <w:numPr>
          <w:ilvl w:val="0"/>
          <w:numId w:val="41"/>
        </w:numPr>
        <w:spacing w:line="360" w:lineRule="auto"/>
        <w:ind w:hanging="294"/>
        <w:rPr>
          <w:rFonts w:ascii="Arial Narrow" w:hAnsi="Arial Narrow"/>
          <w:sz w:val="20"/>
          <w:szCs w:val="20"/>
        </w:rPr>
      </w:pPr>
      <w:r w:rsidRPr="00C620C8">
        <w:rPr>
          <w:rFonts w:ascii="Arial Narrow" w:hAnsi="Arial Narrow" w:cs="Tahoma"/>
          <w:sz w:val="20"/>
          <w:szCs w:val="20"/>
        </w:rPr>
        <w:t>ACTIVA ASSURANCES, BP 12 970 Douala;</w:t>
      </w:r>
    </w:p>
    <w:p w:rsidR="00AA4FB8" w:rsidRPr="00C620C8" w:rsidRDefault="00AA4FB8" w:rsidP="00AA4FB8">
      <w:pPr>
        <w:numPr>
          <w:ilvl w:val="0"/>
          <w:numId w:val="41"/>
        </w:numPr>
        <w:spacing w:line="360" w:lineRule="auto"/>
        <w:ind w:hanging="294"/>
        <w:rPr>
          <w:rFonts w:ascii="Arial Narrow" w:hAnsi="Arial Narrow"/>
          <w:sz w:val="20"/>
          <w:szCs w:val="20"/>
        </w:rPr>
      </w:pPr>
      <w:r w:rsidRPr="00C620C8">
        <w:rPr>
          <w:rFonts w:ascii="Arial Narrow" w:hAnsi="Arial Narrow" w:cs="Tahoma"/>
          <w:sz w:val="20"/>
          <w:szCs w:val="20"/>
        </w:rPr>
        <w:t>ATLANTIQUE ASURANCES S.A, BP. 2933, Douala,</w:t>
      </w:r>
    </w:p>
    <w:p w:rsidR="00AA4FB8" w:rsidRPr="00C620C8" w:rsidRDefault="00AA4FB8" w:rsidP="00AA4FB8">
      <w:pPr>
        <w:numPr>
          <w:ilvl w:val="0"/>
          <w:numId w:val="41"/>
        </w:numPr>
        <w:spacing w:line="360" w:lineRule="auto"/>
        <w:ind w:hanging="294"/>
        <w:rPr>
          <w:rFonts w:ascii="Arial Narrow" w:hAnsi="Arial Narrow"/>
          <w:sz w:val="20"/>
          <w:szCs w:val="20"/>
        </w:rPr>
      </w:pPr>
      <w:r w:rsidRPr="00C620C8">
        <w:rPr>
          <w:rFonts w:ascii="Arial Narrow" w:hAnsi="Arial Narrow" w:cs="Tahoma"/>
          <w:sz w:val="20"/>
          <w:szCs w:val="20"/>
        </w:rPr>
        <w:t>CPA S.A, BP. 54, Douala,</w:t>
      </w:r>
    </w:p>
    <w:p w:rsidR="00AA4FB8" w:rsidRPr="00C620C8" w:rsidRDefault="00AA4FB8" w:rsidP="00AA4FB8">
      <w:pPr>
        <w:numPr>
          <w:ilvl w:val="0"/>
          <w:numId w:val="41"/>
        </w:numPr>
        <w:spacing w:line="360" w:lineRule="auto"/>
        <w:ind w:hanging="294"/>
        <w:rPr>
          <w:rFonts w:ascii="Arial Narrow" w:hAnsi="Arial Narrow"/>
          <w:sz w:val="20"/>
          <w:szCs w:val="20"/>
        </w:rPr>
      </w:pPr>
      <w:r w:rsidRPr="00C620C8">
        <w:rPr>
          <w:rFonts w:ascii="Arial Narrow" w:hAnsi="Arial Narrow" w:cs="Tahoma"/>
          <w:sz w:val="20"/>
          <w:szCs w:val="20"/>
        </w:rPr>
        <w:t>NSIA ASSURANCES SA, BP. 2759, Douala,</w:t>
      </w:r>
    </w:p>
    <w:p w:rsidR="00AA4FB8" w:rsidRPr="00C620C8" w:rsidRDefault="00AA4FB8" w:rsidP="00AA4FB8">
      <w:pPr>
        <w:numPr>
          <w:ilvl w:val="0"/>
          <w:numId w:val="41"/>
        </w:numPr>
        <w:spacing w:line="360" w:lineRule="auto"/>
        <w:ind w:hanging="294"/>
        <w:rPr>
          <w:rFonts w:ascii="Arial Narrow" w:hAnsi="Arial Narrow"/>
          <w:sz w:val="20"/>
          <w:szCs w:val="20"/>
        </w:rPr>
      </w:pPr>
      <w:r w:rsidRPr="00C620C8">
        <w:rPr>
          <w:rFonts w:ascii="Arial Narrow" w:hAnsi="Arial Narrow" w:cs="Tahoma"/>
          <w:sz w:val="20"/>
          <w:szCs w:val="20"/>
        </w:rPr>
        <w:t>PRO ASSUR SA, BP.5963 Douala,</w:t>
      </w:r>
    </w:p>
    <w:p w:rsidR="00AA4FB8" w:rsidRPr="00C620C8" w:rsidRDefault="00AA4FB8" w:rsidP="00AA4FB8">
      <w:pPr>
        <w:numPr>
          <w:ilvl w:val="0"/>
          <w:numId w:val="41"/>
        </w:numPr>
        <w:spacing w:line="360" w:lineRule="auto"/>
        <w:ind w:hanging="294"/>
        <w:rPr>
          <w:rFonts w:ascii="Arial Narrow" w:hAnsi="Arial Narrow"/>
          <w:sz w:val="20"/>
          <w:szCs w:val="20"/>
        </w:rPr>
      </w:pPr>
      <w:r w:rsidRPr="00C620C8">
        <w:rPr>
          <w:rFonts w:ascii="Arial Narrow" w:hAnsi="Arial Narrow" w:cs="Tahoma"/>
          <w:sz w:val="20"/>
          <w:szCs w:val="20"/>
        </w:rPr>
        <w:t>SAAR SA, BP. 1011, Douala,</w:t>
      </w:r>
    </w:p>
    <w:p w:rsidR="00AA4FB8" w:rsidRPr="00C620C8" w:rsidRDefault="00AA4FB8" w:rsidP="00AA4FB8">
      <w:pPr>
        <w:numPr>
          <w:ilvl w:val="0"/>
          <w:numId w:val="41"/>
        </w:numPr>
        <w:spacing w:line="360" w:lineRule="auto"/>
        <w:ind w:hanging="294"/>
        <w:rPr>
          <w:rFonts w:ascii="Arial Narrow" w:hAnsi="Arial Narrow"/>
          <w:sz w:val="20"/>
          <w:szCs w:val="20"/>
        </w:rPr>
      </w:pPr>
      <w:r w:rsidRPr="00C620C8">
        <w:rPr>
          <w:rFonts w:ascii="Arial Narrow" w:hAnsi="Arial Narrow" w:cs="Tahoma"/>
          <w:sz w:val="20"/>
          <w:szCs w:val="20"/>
        </w:rPr>
        <w:t>SAHAM ASSURACES SA, BP. 1540, Douala,</w:t>
      </w:r>
    </w:p>
    <w:p w:rsidR="00AA4FB8" w:rsidRPr="00C620C8" w:rsidRDefault="00AA4FB8" w:rsidP="00AA4FB8">
      <w:pPr>
        <w:numPr>
          <w:ilvl w:val="0"/>
          <w:numId w:val="41"/>
        </w:numPr>
        <w:spacing w:line="360" w:lineRule="auto"/>
        <w:ind w:hanging="294"/>
        <w:rPr>
          <w:rFonts w:ascii="Arial Narrow" w:hAnsi="Arial Narrow"/>
          <w:sz w:val="20"/>
          <w:szCs w:val="20"/>
        </w:rPr>
      </w:pPr>
      <w:r w:rsidRPr="00C620C8">
        <w:rPr>
          <w:rFonts w:ascii="Arial Narrow" w:hAnsi="Arial Narrow" w:cs="Tahoma"/>
          <w:sz w:val="20"/>
          <w:szCs w:val="20"/>
        </w:rPr>
        <w:t>ZENITH ASSURANCES,</w:t>
      </w:r>
    </w:p>
    <w:p w:rsidR="00AA4FB8" w:rsidRPr="00C620C8" w:rsidRDefault="00AA4FB8" w:rsidP="00AA4FB8">
      <w:pPr>
        <w:numPr>
          <w:ilvl w:val="0"/>
          <w:numId w:val="41"/>
        </w:numPr>
        <w:spacing w:line="360" w:lineRule="auto"/>
        <w:ind w:hanging="294"/>
        <w:rPr>
          <w:rFonts w:ascii="Arial Narrow" w:hAnsi="Arial Narrow"/>
          <w:sz w:val="20"/>
          <w:szCs w:val="20"/>
        </w:rPr>
      </w:pPr>
      <w:r w:rsidRPr="00C620C8">
        <w:rPr>
          <w:rFonts w:ascii="Arial Narrow" w:hAnsi="Arial Narrow" w:cs="Tahoma"/>
          <w:sz w:val="20"/>
          <w:szCs w:val="20"/>
        </w:rPr>
        <w:t>AREA ASSURANCES S.A, BP.1531 Douala,</w:t>
      </w:r>
    </w:p>
    <w:p w:rsidR="00AA4FB8" w:rsidRPr="008F56D8" w:rsidRDefault="00AA4FB8" w:rsidP="00AA4FB8">
      <w:pPr>
        <w:numPr>
          <w:ilvl w:val="0"/>
          <w:numId w:val="41"/>
        </w:numPr>
        <w:spacing w:line="360" w:lineRule="auto"/>
        <w:ind w:hanging="294"/>
        <w:rPr>
          <w:rFonts w:ascii="Arial Narrow" w:hAnsi="Arial Narrow"/>
          <w:sz w:val="20"/>
          <w:szCs w:val="20"/>
          <w:lang w:val="en-CA"/>
        </w:rPr>
      </w:pPr>
      <w:r w:rsidRPr="008F56D8">
        <w:rPr>
          <w:rFonts w:ascii="Arial Narrow" w:hAnsi="Arial Narrow" w:cs="Tahoma"/>
          <w:sz w:val="20"/>
          <w:szCs w:val="20"/>
          <w:lang w:val="en-CA"/>
        </w:rPr>
        <w:t>BENEFICIAL GENERAL INSURANCE S.A BP.2328 Douala,</w:t>
      </w:r>
    </w:p>
    <w:p w:rsidR="00AA4FB8" w:rsidRPr="00C620C8" w:rsidRDefault="00AA4FB8" w:rsidP="00AA4FB8">
      <w:pPr>
        <w:numPr>
          <w:ilvl w:val="0"/>
          <w:numId w:val="41"/>
        </w:numPr>
        <w:spacing w:line="360" w:lineRule="auto"/>
        <w:ind w:hanging="294"/>
        <w:rPr>
          <w:rFonts w:ascii="Arial Narrow" w:hAnsi="Arial Narrow" w:cs="Tahoma"/>
          <w:sz w:val="20"/>
          <w:szCs w:val="20"/>
        </w:rPr>
      </w:pPr>
      <w:r w:rsidRPr="00C620C8">
        <w:rPr>
          <w:rFonts w:ascii="Arial Narrow" w:hAnsi="Arial Narrow" w:cs="Tahoma"/>
          <w:sz w:val="20"/>
          <w:szCs w:val="20"/>
        </w:rPr>
        <w:t>CHANAS ASSURANCES, BP 109 Douala./-</w:t>
      </w:r>
    </w:p>
    <w:p w:rsidR="00E80AB0" w:rsidRPr="002405F7" w:rsidRDefault="00E80AB0" w:rsidP="00BD184A">
      <w:pPr>
        <w:spacing w:line="360" w:lineRule="auto"/>
        <w:jc w:val="both"/>
        <w:rPr>
          <w:rFonts w:ascii="Arial Narrow" w:hAnsi="Arial Narrow" w:cs="Tahoma"/>
        </w:rPr>
      </w:pPr>
    </w:p>
    <w:sectPr w:rsidR="00E80AB0" w:rsidRPr="002405F7" w:rsidSect="005B7613">
      <w:headerReference w:type="even" r:id="rId13"/>
      <w:headerReference w:type="default" r:id="rId14"/>
      <w:pgSz w:w="11906" w:h="16838" w:code="9"/>
      <w:pgMar w:top="567" w:right="851" w:bottom="0" w:left="851" w:header="709" w:footer="567"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75C" w:rsidRDefault="009C675C" w:rsidP="0087083B">
      <w:r>
        <w:separator/>
      </w:r>
    </w:p>
  </w:endnote>
  <w:endnote w:type="continuationSeparator" w:id="0">
    <w:p w:rsidR="009C675C" w:rsidRDefault="009C675C" w:rsidP="0087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E21" w:rsidRDefault="00326E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291179"/>
      <w:docPartObj>
        <w:docPartGallery w:val="Page Numbers (Bottom of Page)"/>
        <w:docPartUnique/>
      </w:docPartObj>
    </w:sdtPr>
    <w:sdtEndPr/>
    <w:sdtContent>
      <w:p w:rsidR="00326E21" w:rsidRDefault="00326E21">
        <w:pPr>
          <w:pStyle w:val="Pieddepage"/>
          <w:jc w:val="right"/>
        </w:pPr>
        <w:r>
          <w:fldChar w:fldCharType="begin"/>
        </w:r>
        <w:r>
          <w:instrText>PAGE   \* MERGEFORMAT</w:instrText>
        </w:r>
        <w:r>
          <w:fldChar w:fldCharType="separate"/>
        </w:r>
        <w:r w:rsidR="005B0FDC">
          <w:rPr>
            <w:noProof/>
          </w:rPr>
          <w:t>2</w:t>
        </w:r>
        <w:r>
          <w:rPr>
            <w:noProof/>
          </w:rPr>
          <w:fldChar w:fldCharType="end"/>
        </w:r>
      </w:p>
    </w:sdtContent>
  </w:sdt>
  <w:p w:rsidR="00326E21" w:rsidRDefault="00326E21">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225137"/>
      <w:docPartObj>
        <w:docPartGallery w:val="Page Numbers (Bottom of Page)"/>
        <w:docPartUnique/>
      </w:docPartObj>
    </w:sdtPr>
    <w:sdtEndPr/>
    <w:sdtContent>
      <w:p w:rsidR="00326E21" w:rsidRDefault="00326E21" w:rsidP="000250AE">
        <w:pPr>
          <w:pStyle w:val="Pieddepage"/>
          <w:ind w:left="4536" w:firstLine="4536"/>
          <w:jc w:val="center"/>
        </w:pPr>
        <w:r>
          <w:t>1</w:t>
        </w:r>
      </w:p>
    </w:sdtContent>
  </w:sdt>
  <w:p w:rsidR="00326E21" w:rsidRDefault="00326E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75C" w:rsidRDefault="009C675C" w:rsidP="0087083B">
      <w:r>
        <w:separator/>
      </w:r>
    </w:p>
  </w:footnote>
  <w:footnote w:type="continuationSeparator" w:id="0">
    <w:p w:rsidR="009C675C" w:rsidRDefault="009C675C" w:rsidP="00870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E21" w:rsidRPr="0077469B" w:rsidRDefault="00326E21" w:rsidP="0077469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E21" w:rsidRDefault="00326E21" w:rsidP="000250AE">
    <w:pPr>
      <w:framePr w:wrap="around" w:vAnchor="text" w:hAnchor="margin" w:xAlign="right" w:y="1"/>
      <w:rPr>
        <w:rStyle w:val="Titre3Car"/>
      </w:rPr>
    </w:pPr>
    <w:r>
      <w:rPr>
        <w:rStyle w:val="Titre3Car"/>
      </w:rPr>
      <w:fldChar w:fldCharType="begin"/>
    </w:r>
    <w:r>
      <w:rPr>
        <w:rStyle w:val="Titre3Car"/>
      </w:rPr>
      <w:instrText xml:space="preserve">PAGE  </w:instrText>
    </w:r>
    <w:r>
      <w:rPr>
        <w:rStyle w:val="Titre3Car"/>
      </w:rPr>
      <w:fldChar w:fldCharType="separate"/>
    </w:r>
    <w:r>
      <w:rPr>
        <w:rStyle w:val="Titre3Car"/>
        <w:noProof/>
      </w:rPr>
      <w:t>40</w:t>
    </w:r>
    <w:r>
      <w:rPr>
        <w:rStyle w:val="Titre3Car"/>
      </w:rPr>
      <w:fldChar w:fldCharType="end"/>
    </w:r>
  </w:p>
  <w:p w:rsidR="00326E21" w:rsidRDefault="00326E21">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E21" w:rsidRDefault="00326E21">
    <w:pPr>
      <w:ind w:right="360"/>
      <w:rPr>
        <w:b/>
        <w:b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47C8C80"/>
    <w:lvl w:ilvl="0">
      <w:start w:val="1"/>
      <w:numFmt w:val="decimal"/>
      <w:pStyle w:val="Listenumros"/>
      <w:lvlText w:val="%1."/>
      <w:lvlJc w:val="left"/>
      <w:pPr>
        <w:tabs>
          <w:tab w:val="num" w:pos="360"/>
        </w:tabs>
        <w:ind w:left="360" w:hanging="360"/>
      </w:pPr>
    </w:lvl>
  </w:abstractNum>
  <w:abstractNum w:abstractNumId="1">
    <w:nsid w:val="FFFFFF89"/>
    <w:multiLevelType w:val="singleLevel"/>
    <w:tmpl w:val="B3C2B180"/>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3">
    <w:nsid w:val="03DC4A59"/>
    <w:multiLevelType w:val="hybridMultilevel"/>
    <w:tmpl w:val="51F0C5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626C9F"/>
    <w:multiLevelType w:val="hybridMultilevel"/>
    <w:tmpl w:val="AD843E3C"/>
    <w:lvl w:ilvl="0" w:tplc="E03E42D4">
      <w:start w:val="7"/>
      <w:numFmt w:val="bullet"/>
      <w:lvlText w:val="-"/>
      <w:lvlJc w:val="left"/>
      <w:pPr>
        <w:tabs>
          <w:tab w:val="num" w:pos="928"/>
        </w:tabs>
        <w:ind w:left="928" w:hanging="360"/>
      </w:pPr>
      <w:rPr>
        <w:rFonts w:ascii="Arial Narrow" w:eastAsia="Times New Roman" w:hAnsi="Arial Narrow" w:cs="Times New Roman" w:hint="default"/>
        <w:b/>
        <w:color w:val="auto"/>
      </w:rPr>
    </w:lvl>
    <w:lvl w:ilvl="1" w:tplc="040C0019" w:tentative="1">
      <w:start w:val="1"/>
      <w:numFmt w:val="bullet"/>
      <w:lvlText w:val="o"/>
      <w:lvlJc w:val="left"/>
      <w:pPr>
        <w:tabs>
          <w:tab w:val="num" w:pos="1648"/>
        </w:tabs>
        <w:ind w:left="1648" w:hanging="360"/>
      </w:pPr>
      <w:rPr>
        <w:rFonts w:ascii="Courier New" w:hAnsi="Courier New" w:cs="Courier New" w:hint="default"/>
      </w:rPr>
    </w:lvl>
    <w:lvl w:ilvl="2" w:tplc="040C001B" w:tentative="1">
      <w:start w:val="1"/>
      <w:numFmt w:val="bullet"/>
      <w:lvlText w:val=""/>
      <w:lvlJc w:val="left"/>
      <w:pPr>
        <w:tabs>
          <w:tab w:val="num" w:pos="2368"/>
        </w:tabs>
        <w:ind w:left="2368" w:hanging="360"/>
      </w:pPr>
      <w:rPr>
        <w:rFonts w:ascii="Wingdings" w:hAnsi="Wingdings" w:hint="default"/>
      </w:rPr>
    </w:lvl>
    <w:lvl w:ilvl="3" w:tplc="040C000F" w:tentative="1">
      <w:start w:val="1"/>
      <w:numFmt w:val="bullet"/>
      <w:lvlText w:val=""/>
      <w:lvlJc w:val="left"/>
      <w:pPr>
        <w:tabs>
          <w:tab w:val="num" w:pos="3088"/>
        </w:tabs>
        <w:ind w:left="3088" w:hanging="360"/>
      </w:pPr>
      <w:rPr>
        <w:rFonts w:ascii="Symbol" w:hAnsi="Symbol" w:hint="default"/>
      </w:rPr>
    </w:lvl>
    <w:lvl w:ilvl="4" w:tplc="040C0019" w:tentative="1">
      <w:start w:val="1"/>
      <w:numFmt w:val="bullet"/>
      <w:lvlText w:val="o"/>
      <w:lvlJc w:val="left"/>
      <w:pPr>
        <w:tabs>
          <w:tab w:val="num" w:pos="3808"/>
        </w:tabs>
        <w:ind w:left="3808" w:hanging="360"/>
      </w:pPr>
      <w:rPr>
        <w:rFonts w:ascii="Courier New" w:hAnsi="Courier New" w:cs="Courier New" w:hint="default"/>
      </w:rPr>
    </w:lvl>
    <w:lvl w:ilvl="5" w:tplc="040C001B" w:tentative="1">
      <w:start w:val="1"/>
      <w:numFmt w:val="bullet"/>
      <w:lvlText w:val=""/>
      <w:lvlJc w:val="left"/>
      <w:pPr>
        <w:tabs>
          <w:tab w:val="num" w:pos="4528"/>
        </w:tabs>
        <w:ind w:left="4528" w:hanging="360"/>
      </w:pPr>
      <w:rPr>
        <w:rFonts w:ascii="Wingdings" w:hAnsi="Wingdings" w:hint="default"/>
      </w:rPr>
    </w:lvl>
    <w:lvl w:ilvl="6" w:tplc="040C000F" w:tentative="1">
      <w:start w:val="1"/>
      <w:numFmt w:val="bullet"/>
      <w:lvlText w:val=""/>
      <w:lvlJc w:val="left"/>
      <w:pPr>
        <w:tabs>
          <w:tab w:val="num" w:pos="5248"/>
        </w:tabs>
        <w:ind w:left="5248" w:hanging="360"/>
      </w:pPr>
      <w:rPr>
        <w:rFonts w:ascii="Symbol" w:hAnsi="Symbol" w:hint="default"/>
      </w:rPr>
    </w:lvl>
    <w:lvl w:ilvl="7" w:tplc="040C0019" w:tentative="1">
      <w:start w:val="1"/>
      <w:numFmt w:val="bullet"/>
      <w:lvlText w:val="o"/>
      <w:lvlJc w:val="left"/>
      <w:pPr>
        <w:tabs>
          <w:tab w:val="num" w:pos="5968"/>
        </w:tabs>
        <w:ind w:left="5968" w:hanging="360"/>
      </w:pPr>
      <w:rPr>
        <w:rFonts w:ascii="Courier New" w:hAnsi="Courier New" w:cs="Courier New" w:hint="default"/>
      </w:rPr>
    </w:lvl>
    <w:lvl w:ilvl="8" w:tplc="040C001B" w:tentative="1">
      <w:start w:val="1"/>
      <w:numFmt w:val="bullet"/>
      <w:lvlText w:val=""/>
      <w:lvlJc w:val="left"/>
      <w:pPr>
        <w:tabs>
          <w:tab w:val="num" w:pos="6688"/>
        </w:tabs>
        <w:ind w:left="6688" w:hanging="360"/>
      </w:pPr>
      <w:rPr>
        <w:rFonts w:ascii="Wingdings" w:hAnsi="Wingdings" w:hint="default"/>
      </w:rPr>
    </w:lvl>
  </w:abstractNum>
  <w:abstractNum w:abstractNumId="6">
    <w:nsid w:val="0BB37C66"/>
    <w:multiLevelType w:val="hybridMultilevel"/>
    <w:tmpl w:val="2F86A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C54173"/>
    <w:multiLevelType w:val="hybridMultilevel"/>
    <w:tmpl w:val="2B5A7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375AFF"/>
    <w:multiLevelType w:val="hybridMultilevel"/>
    <w:tmpl w:val="ACC810F4"/>
    <w:lvl w:ilvl="0" w:tplc="B1EC2688">
      <w:start w:val="1"/>
      <w:numFmt w:val="lowerLetter"/>
      <w:lvlText w:val="(%1)"/>
      <w:lvlJc w:val="left"/>
      <w:pPr>
        <w:tabs>
          <w:tab w:val="num" w:pos="735"/>
        </w:tabs>
        <w:ind w:left="735" w:hanging="375"/>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16FE5230"/>
    <w:multiLevelType w:val="hybridMultilevel"/>
    <w:tmpl w:val="11484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7A602AD"/>
    <w:multiLevelType w:val="multilevel"/>
    <w:tmpl w:val="86DAC3C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72"/>
        </w:tabs>
        <w:ind w:left="1272"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8831508"/>
    <w:multiLevelType w:val="hybridMultilevel"/>
    <w:tmpl w:val="1D1886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AEB68DF"/>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4">
    <w:nsid w:val="1B3026B0"/>
    <w:multiLevelType w:val="hybridMultilevel"/>
    <w:tmpl w:val="D9C02C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1B9F4CF0"/>
    <w:multiLevelType w:val="multilevel"/>
    <w:tmpl w:val="983EF4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BFD7D25"/>
    <w:multiLevelType w:val="multilevel"/>
    <w:tmpl w:val="8010696C"/>
    <w:lvl w:ilvl="0">
      <w:start w:val="1"/>
      <w:numFmt w:val="decimal"/>
      <w:lvlText w:val="%1"/>
      <w:lvlJc w:val="left"/>
      <w:pPr>
        <w:tabs>
          <w:tab w:val="num" w:pos="360"/>
        </w:tabs>
        <w:ind w:left="360" w:hanging="360"/>
      </w:pPr>
    </w:lvl>
    <w:lvl w:ilvl="1">
      <w:start w:val="1"/>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440"/>
        </w:tabs>
        <w:ind w:left="7440" w:hanging="1800"/>
      </w:pPr>
    </w:lvl>
  </w:abstractNum>
  <w:abstractNum w:abstractNumId="18">
    <w:nsid w:val="1C757D3A"/>
    <w:multiLevelType w:val="hybridMultilevel"/>
    <w:tmpl w:val="DB34D1EC"/>
    <w:lvl w:ilvl="0" w:tplc="4DDEBB00">
      <w:start w:val="6"/>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3"/>
        </w:tabs>
        <w:ind w:left="1443" w:hanging="360"/>
      </w:pPr>
      <w:rPr>
        <w:rFonts w:ascii="Courier New" w:hAnsi="Courier New" w:cs="Courier New" w:hint="default"/>
      </w:rPr>
    </w:lvl>
    <w:lvl w:ilvl="2" w:tplc="040C0005" w:tentative="1">
      <w:start w:val="1"/>
      <w:numFmt w:val="bullet"/>
      <w:lvlText w:val=""/>
      <w:lvlJc w:val="left"/>
      <w:pPr>
        <w:tabs>
          <w:tab w:val="num" w:pos="2163"/>
        </w:tabs>
        <w:ind w:left="2163" w:hanging="360"/>
      </w:pPr>
      <w:rPr>
        <w:rFonts w:ascii="Wingdings" w:hAnsi="Wingdings" w:hint="default"/>
      </w:rPr>
    </w:lvl>
    <w:lvl w:ilvl="3" w:tplc="040C0001" w:tentative="1">
      <w:start w:val="1"/>
      <w:numFmt w:val="bullet"/>
      <w:lvlText w:val=""/>
      <w:lvlJc w:val="left"/>
      <w:pPr>
        <w:tabs>
          <w:tab w:val="num" w:pos="2883"/>
        </w:tabs>
        <w:ind w:left="2883" w:hanging="360"/>
      </w:pPr>
      <w:rPr>
        <w:rFonts w:ascii="Symbol" w:hAnsi="Symbol" w:hint="default"/>
      </w:rPr>
    </w:lvl>
    <w:lvl w:ilvl="4" w:tplc="040C0003" w:tentative="1">
      <w:start w:val="1"/>
      <w:numFmt w:val="bullet"/>
      <w:lvlText w:val="o"/>
      <w:lvlJc w:val="left"/>
      <w:pPr>
        <w:tabs>
          <w:tab w:val="num" w:pos="3603"/>
        </w:tabs>
        <w:ind w:left="3603" w:hanging="360"/>
      </w:pPr>
      <w:rPr>
        <w:rFonts w:ascii="Courier New" w:hAnsi="Courier New" w:cs="Courier New" w:hint="default"/>
      </w:rPr>
    </w:lvl>
    <w:lvl w:ilvl="5" w:tplc="040C0005" w:tentative="1">
      <w:start w:val="1"/>
      <w:numFmt w:val="bullet"/>
      <w:lvlText w:val=""/>
      <w:lvlJc w:val="left"/>
      <w:pPr>
        <w:tabs>
          <w:tab w:val="num" w:pos="4323"/>
        </w:tabs>
        <w:ind w:left="4323" w:hanging="360"/>
      </w:pPr>
      <w:rPr>
        <w:rFonts w:ascii="Wingdings" w:hAnsi="Wingdings" w:hint="default"/>
      </w:rPr>
    </w:lvl>
    <w:lvl w:ilvl="6" w:tplc="040C0001" w:tentative="1">
      <w:start w:val="1"/>
      <w:numFmt w:val="bullet"/>
      <w:lvlText w:val=""/>
      <w:lvlJc w:val="left"/>
      <w:pPr>
        <w:tabs>
          <w:tab w:val="num" w:pos="5043"/>
        </w:tabs>
        <w:ind w:left="5043" w:hanging="360"/>
      </w:pPr>
      <w:rPr>
        <w:rFonts w:ascii="Symbol" w:hAnsi="Symbol" w:hint="default"/>
      </w:rPr>
    </w:lvl>
    <w:lvl w:ilvl="7" w:tplc="040C0003" w:tentative="1">
      <w:start w:val="1"/>
      <w:numFmt w:val="bullet"/>
      <w:lvlText w:val="o"/>
      <w:lvlJc w:val="left"/>
      <w:pPr>
        <w:tabs>
          <w:tab w:val="num" w:pos="5763"/>
        </w:tabs>
        <w:ind w:left="5763" w:hanging="360"/>
      </w:pPr>
      <w:rPr>
        <w:rFonts w:ascii="Courier New" w:hAnsi="Courier New" w:cs="Courier New" w:hint="default"/>
      </w:rPr>
    </w:lvl>
    <w:lvl w:ilvl="8" w:tplc="040C0005" w:tentative="1">
      <w:start w:val="1"/>
      <w:numFmt w:val="bullet"/>
      <w:lvlText w:val=""/>
      <w:lvlJc w:val="left"/>
      <w:pPr>
        <w:tabs>
          <w:tab w:val="num" w:pos="6483"/>
        </w:tabs>
        <w:ind w:left="6483" w:hanging="360"/>
      </w:pPr>
      <w:rPr>
        <w:rFonts w:ascii="Wingdings" w:hAnsi="Wingdings" w:hint="default"/>
      </w:rPr>
    </w:lvl>
  </w:abstractNum>
  <w:abstractNum w:abstractNumId="19">
    <w:nsid w:val="1F293296"/>
    <w:multiLevelType w:val="hybridMultilevel"/>
    <w:tmpl w:val="2E34DEB6"/>
    <w:lvl w:ilvl="0" w:tplc="4782D03A">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nsid w:val="231A53C7"/>
    <w:multiLevelType w:val="hybridMultilevel"/>
    <w:tmpl w:val="A094EA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4515EC6"/>
    <w:multiLevelType w:val="hybridMultilevel"/>
    <w:tmpl w:val="9F8E980C"/>
    <w:lvl w:ilvl="0" w:tplc="0650736E">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nsid w:val="255614A6"/>
    <w:multiLevelType w:val="hybridMultilevel"/>
    <w:tmpl w:val="D99484C8"/>
    <w:lvl w:ilvl="0" w:tplc="FFFFFFFF">
      <w:start w:val="1"/>
      <w:numFmt w:val="lowerLetter"/>
      <w:lvlText w:val="(%1)"/>
      <w:lvlJc w:val="left"/>
      <w:pPr>
        <w:tabs>
          <w:tab w:val="num" w:pos="735"/>
        </w:tabs>
        <w:ind w:left="735" w:hanging="375"/>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284C1C0F"/>
    <w:multiLevelType w:val="hybridMultilevel"/>
    <w:tmpl w:val="51F0C5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0502209"/>
    <w:multiLevelType w:val="hybridMultilevel"/>
    <w:tmpl w:val="E11EE4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838714F"/>
    <w:multiLevelType w:val="hybridMultilevel"/>
    <w:tmpl w:val="3EA2293A"/>
    <w:lvl w:ilvl="0" w:tplc="DC52D6C8">
      <w:start w:val="1"/>
      <w:numFmt w:val="lowerRoman"/>
      <w:lvlText w:val="%1)"/>
      <w:lvlJc w:val="left"/>
      <w:pPr>
        <w:tabs>
          <w:tab w:val="num" w:pos="1068"/>
        </w:tabs>
        <w:ind w:left="1068" w:hanging="360"/>
      </w:pPr>
      <w:rPr>
        <w:rFonts w:ascii="Times New Roman" w:eastAsia="Times New Roman" w:hAnsi="Times New Roman" w:cs="Times New Roman"/>
      </w:rPr>
    </w:lvl>
    <w:lvl w:ilvl="1" w:tplc="25F8290A">
      <w:start w:val="1"/>
      <w:numFmt w:val="lowerLetter"/>
      <w:lvlText w:val="%2)"/>
      <w:lvlJc w:val="left"/>
      <w:pPr>
        <w:tabs>
          <w:tab w:val="num" w:pos="1788"/>
        </w:tabs>
        <w:ind w:left="1788" w:hanging="360"/>
      </w:pPr>
      <w:rPr>
        <w:rFonts w:hint="default"/>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7">
    <w:nsid w:val="3C6111B4"/>
    <w:multiLevelType w:val="singleLevel"/>
    <w:tmpl w:val="F3386CC0"/>
    <w:lvl w:ilvl="0">
      <w:start w:val="1"/>
      <w:numFmt w:val="bullet"/>
      <w:lvlText w:val="-"/>
      <w:lvlJc w:val="left"/>
      <w:pPr>
        <w:tabs>
          <w:tab w:val="num" w:pos="2770"/>
        </w:tabs>
        <w:ind w:left="2770" w:hanging="360"/>
      </w:pPr>
      <w:rPr>
        <w:rFonts w:hint="default"/>
      </w:rPr>
    </w:lvl>
  </w:abstractNum>
  <w:abstractNum w:abstractNumId="28">
    <w:nsid w:val="3CCC2D22"/>
    <w:multiLevelType w:val="hybridMultilevel"/>
    <w:tmpl w:val="72B860C8"/>
    <w:lvl w:ilvl="0" w:tplc="FFFFFFFF">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77B06AF"/>
    <w:multiLevelType w:val="singleLevel"/>
    <w:tmpl w:val="F3386CC0"/>
    <w:lvl w:ilvl="0">
      <w:start w:val="1"/>
      <w:numFmt w:val="bullet"/>
      <w:lvlText w:val="-"/>
      <w:lvlJc w:val="left"/>
      <w:pPr>
        <w:tabs>
          <w:tab w:val="num" w:pos="2770"/>
        </w:tabs>
        <w:ind w:left="2770" w:hanging="360"/>
      </w:pPr>
      <w:rPr>
        <w:rFonts w:hint="default"/>
      </w:rPr>
    </w:lvl>
  </w:abstractNum>
  <w:abstractNum w:abstractNumId="30">
    <w:nsid w:val="4AEE43ED"/>
    <w:multiLevelType w:val="hybridMultilevel"/>
    <w:tmpl w:val="585E9D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68B56F5"/>
    <w:multiLevelType w:val="hybridMultilevel"/>
    <w:tmpl w:val="7E7A875C"/>
    <w:lvl w:ilvl="0" w:tplc="FFFFFFFF">
      <w:start w:val="1"/>
      <w:numFmt w:val="lowerLetter"/>
      <w:lvlText w:val="(%1)"/>
      <w:lvlJc w:val="left"/>
      <w:pPr>
        <w:tabs>
          <w:tab w:val="num" w:pos="750"/>
        </w:tabs>
        <w:ind w:left="750" w:hanging="39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5C3221A0"/>
    <w:multiLevelType w:val="hybridMultilevel"/>
    <w:tmpl w:val="5C602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34">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F417E3C"/>
    <w:multiLevelType w:val="hybridMultilevel"/>
    <w:tmpl w:val="98208258"/>
    <w:lvl w:ilvl="0" w:tplc="F380F720">
      <w:start w:val="1"/>
      <w:numFmt w:val="decimal"/>
      <w:lvlText w:val="%1."/>
      <w:lvlJc w:val="left"/>
      <w:pPr>
        <w:tabs>
          <w:tab w:val="num" w:pos="720"/>
        </w:tabs>
        <w:ind w:left="720" w:hanging="360"/>
      </w:pPr>
      <w:rPr>
        <w:rFonts w:hint="default"/>
      </w:rPr>
    </w:lvl>
    <w:lvl w:ilvl="1" w:tplc="308E3580">
      <w:numFmt w:val="none"/>
      <w:lvlText w:val=""/>
      <w:lvlJc w:val="left"/>
      <w:pPr>
        <w:tabs>
          <w:tab w:val="num" w:pos="360"/>
        </w:tabs>
      </w:pPr>
    </w:lvl>
    <w:lvl w:ilvl="2" w:tplc="C39A7496">
      <w:numFmt w:val="none"/>
      <w:lvlText w:val=""/>
      <w:lvlJc w:val="left"/>
      <w:pPr>
        <w:tabs>
          <w:tab w:val="num" w:pos="360"/>
        </w:tabs>
      </w:pPr>
    </w:lvl>
    <w:lvl w:ilvl="3" w:tplc="241CC974">
      <w:numFmt w:val="none"/>
      <w:lvlText w:val=""/>
      <w:lvlJc w:val="left"/>
      <w:pPr>
        <w:tabs>
          <w:tab w:val="num" w:pos="360"/>
        </w:tabs>
      </w:pPr>
    </w:lvl>
    <w:lvl w:ilvl="4" w:tplc="15C80CA2">
      <w:numFmt w:val="none"/>
      <w:lvlText w:val=""/>
      <w:lvlJc w:val="left"/>
      <w:pPr>
        <w:tabs>
          <w:tab w:val="num" w:pos="360"/>
        </w:tabs>
      </w:pPr>
    </w:lvl>
    <w:lvl w:ilvl="5" w:tplc="FE48BE82">
      <w:numFmt w:val="none"/>
      <w:lvlText w:val=""/>
      <w:lvlJc w:val="left"/>
      <w:pPr>
        <w:tabs>
          <w:tab w:val="num" w:pos="360"/>
        </w:tabs>
      </w:pPr>
    </w:lvl>
    <w:lvl w:ilvl="6" w:tplc="28A4A1C8">
      <w:numFmt w:val="none"/>
      <w:lvlText w:val=""/>
      <w:lvlJc w:val="left"/>
      <w:pPr>
        <w:tabs>
          <w:tab w:val="num" w:pos="360"/>
        </w:tabs>
      </w:pPr>
    </w:lvl>
    <w:lvl w:ilvl="7" w:tplc="F688893E">
      <w:numFmt w:val="none"/>
      <w:lvlText w:val=""/>
      <w:lvlJc w:val="left"/>
      <w:pPr>
        <w:tabs>
          <w:tab w:val="num" w:pos="360"/>
        </w:tabs>
      </w:pPr>
    </w:lvl>
    <w:lvl w:ilvl="8" w:tplc="6EECAF38">
      <w:numFmt w:val="none"/>
      <w:lvlText w:val=""/>
      <w:lvlJc w:val="left"/>
      <w:pPr>
        <w:tabs>
          <w:tab w:val="num" w:pos="360"/>
        </w:tabs>
      </w:pPr>
    </w:lvl>
  </w:abstractNum>
  <w:abstractNum w:abstractNumId="36">
    <w:nsid w:val="62C85C95"/>
    <w:multiLevelType w:val="hybridMultilevel"/>
    <w:tmpl w:val="A850A7EA"/>
    <w:lvl w:ilvl="0" w:tplc="7DFA76B8">
      <w:start w:val="1"/>
      <w:numFmt w:val="lowerLetter"/>
      <w:lvlText w:val="%1)"/>
      <w:lvlJc w:val="left"/>
      <w:pPr>
        <w:tabs>
          <w:tab w:val="num" w:pos="1065"/>
        </w:tabs>
        <w:ind w:left="1065" w:hanging="360"/>
      </w:pPr>
      <w:rPr>
        <w:rFonts w:hint="default"/>
      </w:rPr>
    </w:lvl>
    <w:lvl w:ilvl="1" w:tplc="52387EFC">
      <w:start w:val="1"/>
      <w:numFmt w:val="decimal"/>
      <w:lvlText w:val="%2."/>
      <w:lvlJc w:val="left"/>
      <w:pPr>
        <w:tabs>
          <w:tab w:val="num" w:pos="1800"/>
        </w:tabs>
        <w:ind w:left="1800"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7">
    <w:nsid w:val="691509FA"/>
    <w:multiLevelType w:val="hybridMultilevel"/>
    <w:tmpl w:val="6DB8A14A"/>
    <w:lvl w:ilvl="0" w:tplc="FB8A69C4">
      <w:start w:val="1"/>
      <w:numFmt w:val="decimal"/>
      <w:lvlText w:val="%1."/>
      <w:lvlJc w:val="left"/>
      <w:pPr>
        <w:ind w:left="644" w:hanging="360"/>
      </w:pPr>
      <w:rPr>
        <w:rFonts w:asciiTheme="minorHAnsi" w:hAnsiTheme="min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F90689"/>
    <w:multiLevelType w:val="hybridMultilevel"/>
    <w:tmpl w:val="ACF49830"/>
    <w:lvl w:ilvl="0" w:tplc="4C000D9C">
      <w:start w:val="22"/>
      <w:numFmt w:val="bullet"/>
      <w:lvlText w:val="-"/>
      <w:lvlJc w:val="left"/>
      <w:pPr>
        <w:tabs>
          <w:tab w:val="num" w:pos="720"/>
        </w:tabs>
        <w:ind w:left="720" w:hanging="360"/>
      </w:pPr>
      <w:rPr>
        <w:rFonts w:ascii="Arial Narrow" w:eastAsia="Times New Roman" w:hAnsi="Arial Narro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9">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6F345EB4"/>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41">
    <w:nsid w:val="78C90133"/>
    <w:multiLevelType w:val="hybridMultilevel"/>
    <w:tmpl w:val="7E8C2A08"/>
    <w:lvl w:ilvl="0" w:tplc="563CB3C0">
      <w:start w:val="10"/>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num>
  <w:num w:numId="4">
    <w:abstractNumId w:val="1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2"/>
  </w:num>
  <w:num w:numId="13">
    <w:abstractNumId w:val="24"/>
  </w:num>
  <w:num w:numId="14">
    <w:abstractNumId w:val="9"/>
  </w:num>
  <w:num w:numId="15">
    <w:abstractNumId w:val="27"/>
  </w:num>
  <w:num w:numId="16">
    <w:abstractNumId w:val="29"/>
  </w:num>
  <w:num w:numId="17">
    <w:abstractNumId w:val="35"/>
  </w:num>
  <w:num w:numId="18">
    <w:abstractNumId w:val="26"/>
  </w:num>
  <w:num w:numId="19">
    <w:abstractNumId w:val="36"/>
  </w:num>
  <w:num w:numId="20">
    <w:abstractNumId w:val="25"/>
  </w:num>
  <w:num w:numId="21">
    <w:abstractNumId w:val="16"/>
  </w:num>
  <w:num w:numId="22">
    <w:abstractNumId w:val="3"/>
  </w:num>
  <w:num w:numId="23">
    <w:abstractNumId w:val="28"/>
  </w:num>
  <w:num w:numId="24">
    <w:abstractNumId w:val="7"/>
  </w:num>
  <w:num w:numId="25">
    <w:abstractNumId w:val="19"/>
  </w:num>
  <w:num w:numId="26">
    <w:abstractNumId w:val="21"/>
  </w:num>
  <w:num w:numId="27">
    <w:abstractNumId w:val="14"/>
  </w:num>
  <w:num w:numId="28">
    <w:abstractNumId w:val="30"/>
  </w:num>
  <w:num w:numId="29">
    <w:abstractNumId w:val="12"/>
  </w:num>
  <w:num w:numId="30">
    <w:abstractNumId w:val="5"/>
  </w:num>
  <w:num w:numId="31">
    <w:abstractNumId w:val="6"/>
  </w:num>
  <w:num w:numId="32">
    <w:abstractNumId w:val="18"/>
  </w:num>
  <w:num w:numId="33">
    <w:abstractNumId w:val="4"/>
  </w:num>
  <w:num w:numId="34">
    <w:abstractNumId w:val="20"/>
  </w:num>
  <w:num w:numId="35">
    <w:abstractNumId w:val="2"/>
  </w:num>
  <w:num w:numId="36">
    <w:abstractNumId w:val="13"/>
  </w:num>
  <w:num w:numId="37">
    <w:abstractNumId w:val="40"/>
  </w:num>
  <w:num w:numId="38">
    <w:abstractNumId w:val="38"/>
  </w:num>
  <w:num w:numId="39">
    <w:abstractNumId w:val="39"/>
  </w:num>
  <w:num w:numId="40">
    <w:abstractNumId w:val="34"/>
  </w:num>
  <w:num w:numId="41">
    <w:abstractNumId w:val="1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50AE"/>
    <w:rsid w:val="000014E0"/>
    <w:rsid w:val="00001696"/>
    <w:rsid w:val="000100F6"/>
    <w:rsid w:val="000250AE"/>
    <w:rsid w:val="0005628F"/>
    <w:rsid w:val="00057A9E"/>
    <w:rsid w:val="0007085B"/>
    <w:rsid w:val="000775A4"/>
    <w:rsid w:val="00086515"/>
    <w:rsid w:val="000A4AAB"/>
    <w:rsid w:val="000B2E9A"/>
    <w:rsid w:val="000B5118"/>
    <w:rsid w:val="000D0003"/>
    <w:rsid w:val="000D3759"/>
    <w:rsid w:val="000E02CF"/>
    <w:rsid w:val="000E12D8"/>
    <w:rsid w:val="000E70B6"/>
    <w:rsid w:val="000F1214"/>
    <w:rsid w:val="000F28FD"/>
    <w:rsid w:val="00104D39"/>
    <w:rsid w:val="00126611"/>
    <w:rsid w:val="001344FB"/>
    <w:rsid w:val="00137496"/>
    <w:rsid w:val="00147803"/>
    <w:rsid w:val="0015723D"/>
    <w:rsid w:val="001646EE"/>
    <w:rsid w:val="001A3555"/>
    <w:rsid w:val="001A48C9"/>
    <w:rsid w:val="001B1332"/>
    <w:rsid w:val="001C3825"/>
    <w:rsid w:val="001E367E"/>
    <w:rsid w:val="001E4560"/>
    <w:rsid w:val="001F087A"/>
    <w:rsid w:val="002136A3"/>
    <w:rsid w:val="00223685"/>
    <w:rsid w:val="0023263C"/>
    <w:rsid w:val="002405F7"/>
    <w:rsid w:val="002474CA"/>
    <w:rsid w:val="00272192"/>
    <w:rsid w:val="00277436"/>
    <w:rsid w:val="00284F32"/>
    <w:rsid w:val="002938DE"/>
    <w:rsid w:val="002A1AD2"/>
    <w:rsid w:val="002A49D9"/>
    <w:rsid w:val="002A6C42"/>
    <w:rsid w:val="002B3A4C"/>
    <w:rsid w:val="002B4E1E"/>
    <w:rsid w:val="002C4117"/>
    <w:rsid w:val="002F0B91"/>
    <w:rsid w:val="002F4B5F"/>
    <w:rsid w:val="00301E4A"/>
    <w:rsid w:val="00304660"/>
    <w:rsid w:val="00321ED3"/>
    <w:rsid w:val="00326E21"/>
    <w:rsid w:val="0033422F"/>
    <w:rsid w:val="00344463"/>
    <w:rsid w:val="003651D6"/>
    <w:rsid w:val="0037065F"/>
    <w:rsid w:val="00380B57"/>
    <w:rsid w:val="00380BF3"/>
    <w:rsid w:val="00387625"/>
    <w:rsid w:val="003961EF"/>
    <w:rsid w:val="003A575C"/>
    <w:rsid w:val="003B425B"/>
    <w:rsid w:val="003C72F4"/>
    <w:rsid w:val="003D53E4"/>
    <w:rsid w:val="003D56EB"/>
    <w:rsid w:val="003E3217"/>
    <w:rsid w:val="004003CA"/>
    <w:rsid w:val="00400C26"/>
    <w:rsid w:val="00401F6D"/>
    <w:rsid w:val="00406938"/>
    <w:rsid w:val="004303FC"/>
    <w:rsid w:val="00440682"/>
    <w:rsid w:val="00450B52"/>
    <w:rsid w:val="004527F9"/>
    <w:rsid w:val="00470E71"/>
    <w:rsid w:val="00484835"/>
    <w:rsid w:val="00490893"/>
    <w:rsid w:val="004B56D4"/>
    <w:rsid w:val="004B6D6D"/>
    <w:rsid w:val="005001FC"/>
    <w:rsid w:val="0050561D"/>
    <w:rsid w:val="00523F50"/>
    <w:rsid w:val="0053204B"/>
    <w:rsid w:val="00546010"/>
    <w:rsid w:val="00546D4A"/>
    <w:rsid w:val="00553CE5"/>
    <w:rsid w:val="005545C7"/>
    <w:rsid w:val="00571A03"/>
    <w:rsid w:val="00576158"/>
    <w:rsid w:val="00586284"/>
    <w:rsid w:val="0059195B"/>
    <w:rsid w:val="005A6719"/>
    <w:rsid w:val="005A6E29"/>
    <w:rsid w:val="005B0FDC"/>
    <w:rsid w:val="005B7613"/>
    <w:rsid w:val="005F4A27"/>
    <w:rsid w:val="005F5ECF"/>
    <w:rsid w:val="005F76AD"/>
    <w:rsid w:val="00606597"/>
    <w:rsid w:val="00631CD8"/>
    <w:rsid w:val="00663480"/>
    <w:rsid w:val="006C2A69"/>
    <w:rsid w:val="006C3E58"/>
    <w:rsid w:val="006C507A"/>
    <w:rsid w:val="006D51CF"/>
    <w:rsid w:val="00702915"/>
    <w:rsid w:val="00703791"/>
    <w:rsid w:val="00707566"/>
    <w:rsid w:val="00740A81"/>
    <w:rsid w:val="007515A0"/>
    <w:rsid w:val="00755E7B"/>
    <w:rsid w:val="0076051A"/>
    <w:rsid w:val="0076276F"/>
    <w:rsid w:val="0077469B"/>
    <w:rsid w:val="00776897"/>
    <w:rsid w:val="00781108"/>
    <w:rsid w:val="007C0471"/>
    <w:rsid w:val="007C4DCA"/>
    <w:rsid w:val="007F6FDF"/>
    <w:rsid w:val="007F7A59"/>
    <w:rsid w:val="00805C4C"/>
    <w:rsid w:val="008141E8"/>
    <w:rsid w:val="0084292E"/>
    <w:rsid w:val="00843AA7"/>
    <w:rsid w:val="00847879"/>
    <w:rsid w:val="00867D6D"/>
    <w:rsid w:val="0087083B"/>
    <w:rsid w:val="00875827"/>
    <w:rsid w:val="0088507A"/>
    <w:rsid w:val="00887055"/>
    <w:rsid w:val="00890A9B"/>
    <w:rsid w:val="008A40C9"/>
    <w:rsid w:val="008A4A3E"/>
    <w:rsid w:val="008F3299"/>
    <w:rsid w:val="008F56D8"/>
    <w:rsid w:val="008F6053"/>
    <w:rsid w:val="008F7E37"/>
    <w:rsid w:val="00910822"/>
    <w:rsid w:val="0092276F"/>
    <w:rsid w:val="00924EA7"/>
    <w:rsid w:val="00930E4E"/>
    <w:rsid w:val="0095104B"/>
    <w:rsid w:val="009915A7"/>
    <w:rsid w:val="009B1D74"/>
    <w:rsid w:val="009B5C2F"/>
    <w:rsid w:val="009B6449"/>
    <w:rsid w:val="009B6A13"/>
    <w:rsid w:val="009C2EF8"/>
    <w:rsid w:val="009C4F5F"/>
    <w:rsid w:val="009C675C"/>
    <w:rsid w:val="009D0D11"/>
    <w:rsid w:val="009F0B70"/>
    <w:rsid w:val="009F1663"/>
    <w:rsid w:val="009F2195"/>
    <w:rsid w:val="00A079F6"/>
    <w:rsid w:val="00A1674E"/>
    <w:rsid w:val="00A21E8A"/>
    <w:rsid w:val="00A300D6"/>
    <w:rsid w:val="00A42377"/>
    <w:rsid w:val="00A550C4"/>
    <w:rsid w:val="00A84E55"/>
    <w:rsid w:val="00A95E97"/>
    <w:rsid w:val="00AA0A8C"/>
    <w:rsid w:val="00AA4FB8"/>
    <w:rsid w:val="00AA717E"/>
    <w:rsid w:val="00AC631D"/>
    <w:rsid w:val="00AD5962"/>
    <w:rsid w:val="00AE4B1B"/>
    <w:rsid w:val="00AF5393"/>
    <w:rsid w:val="00B01E71"/>
    <w:rsid w:val="00B0744E"/>
    <w:rsid w:val="00B10292"/>
    <w:rsid w:val="00B74953"/>
    <w:rsid w:val="00B74D36"/>
    <w:rsid w:val="00BA6382"/>
    <w:rsid w:val="00BB53E9"/>
    <w:rsid w:val="00BC45DF"/>
    <w:rsid w:val="00BD184A"/>
    <w:rsid w:val="00C16E50"/>
    <w:rsid w:val="00C20530"/>
    <w:rsid w:val="00C306D8"/>
    <w:rsid w:val="00C40A69"/>
    <w:rsid w:val="00C557A4"/>
    <w:rsid w:val="00C6556A"/>
    <w:rsid w:val="00C67100"/>
    <w:rsid w:val="00C72B7D"/>
    <w:rsid w:val="00C77FD8"/>
    <w:rsid w:val="00C937D8"/>
    <w:rsid w:val="00C97BB1"/>
    <w:rsid w:val="00CA5FA5"/>
    <w:rsid w:val="00CA62A4"/>
    <w:rsid w:val="00CE13B1"/>
    <w:rsid w:val="00CE7A11"/>
    <w:rsid w:val="00CF1406"/>
    <w:rsid w:val="00D11B7D"/>
    <w:rsid w:val="00D13645"/>
    <w:rsid w:val="00D17C21"/>
    <w:rsid w:val="00D20112"/>
    <w:rsid w:val="00D3478B"/>
    <w:rsid w:val="00D37C2A"/>
    <w:rsid w:val="00D54121"/>
    <w:rsid w:val="00D64C05"/>
    <w:rsid w:val="00D6665B"/>
    <w:rsid w:val="00D668D8"/>
    <w:rsid w:val="00D8595F"/>
    <w:rsid w:val="00DA0810"/>
    <w:rsid w:val="00DB5068"/>
    <w:rsid w:val="00DD13EE"/>
    <w:rsid w:val="00DF7C83"/>
    <w:rsid w:val="00E048ED"/>
    <w:rsid w:val="00E20CC7"/>
    <w:rsid w:val="00E34119"/>
    <w:rsid w:val="00E56C0A"/>
    <w:rsid w:val="00E80AB0"/>
    <w:rsid w:val="00E91EFA"/>
    <w:rsid w:val="00EA2588"/>
    <w:rsid w:val="00EC109A"/>
    <w:rsid w:val="00EC13B2"/>
    <w:rsid w:val="00EC3680"/>
    <w:rsid w:val="00EC3B59"/>
    <w:rsid w:val="00EF47A2"/>
    <w:rsid w:val="00F0278F"/>
    <w:rsid w:val="00F1773C"/>
    <w:rsid w:val="00F27FA4"/>
    <w:rsid w:val="00F43D19"/>
    <w:rsid w:val="00F450DF"/>
    <w:rsid w:val="00F86AA6"/>
    <w:rsid w:val="00FB44A0"/>
    <w:rsid w:val="00FC1706"/>
    <w:rsid w:val="00FC2B78"/>
    <w:rsid w:val="00FC4B0C"/>
    <w:rsid w:val="00FC79FB"/>
    <w:rsid w:val="00FD5040"/>
    <w:rsid w:val="00FD5D0A"/>
    <w:rsid w:val="00FD741F"/>
    <w:rsid w:val="00FE44C4"/>
    <w:rsid w:val="00FF0C9B"/>
    <w:rsid w:val="00FF3CA0"/>
    <w:rsid w:val="00FF6112"/>
    <w:rsid w:val="00FF6C3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9"/>
    <o:shapelayout v:ext="edit">
      <o:idmap v:ext="edit" data="1"/>
    </o:shapelayout>
  </w:shapeDefaults>
  <w:decimalSymbol w:val=","/>
  <w:listSeparator w:val=";"/>
  <w15:docId w15:val="{FEEA6CAB-C589-4D74-B2F5-C682B82A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9F6"/>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re 1 Car Car Car Car Car"/>
    <w:basedOn w:val="Normal"/>
    <w:next w:val="Normal"/>
    <w:link w:val="Titre1Car"/>
    <w:uiPriority w:val="9"/>
    <w:qFormat/>
    <w:rsid w:val="000250AE"/>
    <w:pPr>
      <w:keepNext/>
      <w:jc w:val="center"/>
      <w:outlineLvl w:val="0"/>
    </w:pPr>
    <w:rPr>
      <w:b/>
      <w:bCs/>
      <w:sz w:val="36"/>
      <w:lang w:val="en-GB"/>
    </w:rPr>
  </w:style>
  <w:style w:type="paragraph" w:styleId="Titre2">
    <w:name w:val="heading 2"/>
    <w:basedOn w:val="Normal"/>
    <w:next w:val="Normal"/>
    <w:link w:val="Titre2Car"/>
    <w:uiPriority w:val="9"/>
    <w:qFormat/>
    <w:rsid w:val="000250AE"/>
    <w:pPr>
      <w:keepNext/>
      <w:jc w:val="center"/>
      <w:outlineLvl w:val="1"/>
    </w:pPr>
    <w:rPr>
      <w:b/>
      <w:bCs/>
      <w:sz w:val="32"/>
    </w:rPr>
  </w:style>
  <w:style w:type="paragraph" w:styleId="Titre3">
    <w:name w:val="heading 3"/>
    <w:basedOn w:val="Normal"/>
    <w:next w:val="Normal"/>
    <w:link w:val="Titre3Car"/>
    <w:uiPriority w:val="9"/>
    <w:qFormat/>
    <w:rsid w:val="000250AE"/>
    <w:pPr>
      <w:keepNext/>
      <w:jc w:val="center"/>
      <w:outlineLvl w:val="2"/>
    </w:pPr>
    <w:rPr>
      <w:b/>
      <w:bCs/>
      <w:sz w:val="28"/>
    </w:rPr>
  </w:style>
  <w:style w:type="paragraph" w:styleId="Titre4">
    <w:name w:val="heading 4"/>
    <w:basedOn w:val="Normal"/>
    <w:next w:val="Normal"/>
    <w:link w:val="Titre4Car"/>
    <w:qFormat/>
    <w:rsid w:val="000250AE"/>
    <w:pPr>
      <w:keepNext/>
      <w:jc w:val="center"/>
      <w:outlineLvl w:val="3"/>
    </w:pPr>
    <w:rPr>
      <w:b/>
      <w:bCs/>
    </w:rPr>
  </w:style>
  <w:style w:type="paragraph" w:styleId="Titre5">
    <w:name w:val="heading 5"/>
    <w:basedOn w:val="Normal"/>
    <w:next w:val="Normal"/>
    <w:link w:val="Titre5Car"/>
    <w:qFormat/>
    <w:rsid w:val="000250AE"/>
    <w:pPr>
      <w:keepNext/>
      <w:jc w:val="center"/>
      <w:outlineLvl w:val="4"/>
    </w:pPr>
    <w:rPr>
      <w:rFonts w:ascii="Abadi MT Condensed Light" w:hAnsi="Abadi MT Condensed Light"/>
      <w:b/>
      <w:bCs/>
      <w:sz w:val="48"/>
    </w:rPr>
  </w:style>
  <w:style w:type="paragraph" w:styleId="Titre6">
    <w:name w:val="heading 6"/>
    <w:basedOn w:val="Normal"/>
    <w:next w:val="Normal"/>
    <w:link w:val="Titre6Car"/>
    <w:qFormat/>
    <w:rsid w:val="000250AE"/>
    <w:pPr>
      <w:keepNext/>
      <w:jc w:val="center"/>
      <w:outlineLvl w:val="5"/>
    </w:pPr>
    <w:rPr>
      <w:b/>
      <w:bCs/>
      <w:sz w:val="40"/>
    </w:rPr>
  </w:style>
  <w:style w:type="paragraph" w:styleId="Titre7">
    <w:name w:val="heading 7"/>
    <w:basedOn w:val="Normal"/>
    <w:next w:val="Normal"/>
    <w:link w:val="Titre7Car"/>
    <w:uiPriority w:val="9"/>
    <w:qFormat/>
    <w:rsid w:val="000250AE"/>
    <w:pPr>
      <w:keepNext/>
      <w:outlineLvl w:val="6"/>
    </w:pPr>
    <w:rPr>
      <w:b/>
      <w:bCs/>
      <w:color w:val="0000FF"/>
    </w:rPr>
  </w:style>
  <w:style w:type="paragraph" w:styleId="Titre8">
    <w:name w:val="heading 8"/>
    <w:basedOn w:val="Normal"/>
    <w:next w:val="Normal"/>
    <w:link w:val="Titre8Car"/>
    <w:uiPriority w:val="9"/>
    <w:qFormat/>
    <w:rsid w:val="000250AE"/>
    <w:pPr>
      <w:keepNext/>
      <w:jc w:val="center"/>
      <w:outlineLvl w:val="7"/>
    </w:pPr>
    <w:rPr>
      <w:b/>
      <w:bCs/>
      <w:color w:val="0000FF"/>
    </w:rPr>
  </w:style>
  <w:style w:type="paragraph" w:styleId="Titre9">
    <w:name w:val="heading 9"/>
    <w:basedOn w:val="Normal"/>
    <w:next w:val="Normal"/>
    <w:link w:val="Titre9Car"/>
    <w:qFormat/>
    <w:rsid w:val="000250AE"/>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uiPriority w:val="9"/>
    <w:rsid w:val="000250AE"/>
    <w:rPr>
      <w:rFonts w:ascii="Times New Roman" w:eastAsia="Times New Roman" w:hAnsi="Times New Roman" w:cs="Times New Roman"/>
      <w:b/>
      <w:bCs/>
      <w:sz w:val="36"/>
      <w:szCs w:val="24"/>
      <w:lang w:val="en-GB" w:eastAsia="fr-FR"/>
    </w:rPr>
  </w:style>
  <w:style w:type="character" w:customStyle="1" w:styleId="Titre2Car">
    <w:name w:val="Titre 2 Car"/>
    <w:basedOn w:val="Policepardfaut"/>
    <w:link w:val="Titre2"/>
    <w:uiPriority w:val="9"/>
    <w:rsid w:val="000250AE"/>
    <w:rPr>
      <w:rFonts w:ascii="Times New Roman" w:eastAsia="Times New Roman" w:hAnsi="Times New Roman" w:cs="Times New Roman"/>
      <w:b/>
      <w:bCs/>
      <w:sz w:val="32"/>
      <w:szCs w:val="24"/>
      <w:lang w:eastAsia="fr-FR"/>
    </w:rPr>
  </w:style>
  <w:style w:type="character" w:customStyle="1" w:styleId="Titre3Car">
    <w:name w:val="Titre 3 Car"/>
    <w:basedOn w:val="Policepardfaut"/>
    <w:link w:val="Titre3"/>
    <w:uiPriority w:val="9"/>
    <w:rsid w:val="000250AE"/>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rsid w:val="000250A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0250AE"/>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rsid w:val="000250AE"/>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uiPriority w:val="9"/>
    <w:rsid w:val="000250AE"/>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uiPriority w:val="9"/>
    <w:rsid w:val="000250AE"/>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rsid w:val="000250AE"/>
    <w:rPr>
      <w:rFonts w:ascii="Times New Roman" w:eastAsia="Times New Roman" w:hAnsi="Times New Roman" w:cs="Times New Roman"/>
      <w:b/>
      <w:bCs/>
      <w:color w:val="0000FF"/>
      <w:sz w:val="52"/>
      <w:szCs w:val="24"/>
      <w:lang w:eastAsia="fr-FR"/>
    </w:rPr>
  </w:style>
  <w:style w:type="paragraph" w:styleId="Titre">
    <w:name w:val="Title"/>
    <w:basedOn w:val="Normal"/>
    <w:link w:val="TitreCar"/>
    <w:qFormat/>
    <w:rsid w:val="000250AE"/>
    <w:pPr>
      <w:jc w:val="center"/>
    </w:pPr>
    <w:rPr>
      <w:b/>
      <w:bCs/>
      <w:sz w:val="48"/>
    </w:rPr>
  </w:style>
  <w:style w:type="character" w:customStyle="1" w:styleId="TitreCar">
    <w:name w:val="Titre Car"/>
    <w:basedOn w:val="Policepardfaut"/>
    <w:link w:val="Titre"/>
    <w:rsid w:val="000250AE"/>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0250AE"/>
    <w:pPr>
      <w:jc w:val="both"/>
    </w:pPr>
  </w:style>
  <w:style w:type="character" w:customStyle="1" w:styleId="CorpsdetexteCar">
    <w:name w:val="Corps de texte Car"/>
    <w:basedOn w:val="Policepardfaut"/>
    <w:link w:val="Corpsdetexte"/>
    <w:rsid w:val="000250AE"/>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0250AE"/>
    <w:pPr>
      <w:tabs>
        <w:tab w:val="center" w:pos="4536"/>
        <w:tab w:val="right" w:pos="9072"/>
      </w:tabs>
    </w:pPr>
  </w:style>
  <w:style w:type="character" w:customStyle="1" w:styleId="En-tteCar">
    <w:name w:val="En-tête Car"/>
    <w:basedOn w:val="Policepardfaut"/>
    <w:link w:val="En-tte"/>
    <w:uiPriority w:val="99"/>
    <w:rsid w:val="000250AE"/>
    <w:rPr>
      <w:rFonts w:ascii="Times New Roman" w:eastAsia="Times New Roman" w:hAnsi="Times New Roman" w:cs="Times New Roman"/>
      <w:sz w:val="24"/>
      <w:szCs w:val="24"/>
      <w:lang w:eastAsia="fr-FR"/>
    </w:rPr>
  </w:style>
  <w:style w:type="character" w:styleId="Numrodepage">
    <w:name w:val="page number"/>
    <w:basedOn w:val="Policepardfaut"/>
    <w:rsid w:val="000250AE"/>
  </w:style>
  <w:style w:type="paragraph" w:styleId="Corpsdetexte2">
    <w:name w:val="Body Text 2"/>
    <w:basedOn w:val="Normal"/>
    <w:link w:val="Corpsdetexte2Car"/>
    <w:rsid w:val="000250AE"/>
    <w:rPr>
      <w:color w:val="0000FF"/>
    </w:rPr>
  </w:style>
  <w:style w:type="character" w:customStyle="1" w:styleId="Corpsdetexte2Car">
    <w:name w:val="Corps de texte 2 Car"/>
    <w:basedOn w:val="Policepardfaut"/>
    <w:link w:val="Corpsdetexte2"/>
    <w:rsid w:val="000250AE"/>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0250AE"/>
    <w:pPr>
      <w:tabs>
        <w:tab w:val="center" w:pos="4536"/>
        <w:tab w:val="right" w:pos="9072"/>
      </w:tabs>
    </w:pPr>
  </w:style>
  <w:style w:type="character" w:customStyle="1" w:styleId="PieddepageCar">
    <w:name w:val="Pied de page Car"/>
    <w:basedOn w:val="Policepardfaut"/>
    <w:link w:val="Pieddepage"/>
    <w:uiPriority w:val="99"/>
    <w:rsid w:val="000250AE"/>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0250AE"/>
    <w:rPr>
      <w:b/>
      <w:bCs/>
      <w:lang w:val="en-GB"/>
    </w:rPr>
  </w:style>
  <w:style w:type="character" w:customStyle="1" w:styleId="Corpsdetexte3Car">
    <w:name w:val="Corps de texte 3 Car"/>
    <w:basedOn w:val="Policepardfaut"/>
    <w:link w:val="Corpsdetexte3"/>
    <w:rsid w:val="000250AE"/>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
    <w:rsid w:val="000250AE"/>
    <w:rPr>
      <w:rFonts w:ascii="Tahoma" w:hAnsi="Tahoma" w:cs="Tahoma"/>
      <w:sz w:val="16"/>
      <w:szCs w:val="16"/>
    </w:rPr>
  </w:style>
  <w:style w:type="character" w:customStyle="1" w:styleId="TextedebullesCar">
    <w:name w:val="Texte de bulles Car"/>
    <w:basedOn w:val="Policepardfaut"/>
    <w:link w:val="Textedebulles"/>
    <w:rsid w:val="000250AE"/>
    <w:rPr>
      <w:rFonts w:ascii="Tahoma" w:eastAsia="Times New Roman" w:hAnsi="Tahoma" w:cs="Tahoma"/>
      <w:sz w:val="16"/>
      <w:szCs w:val="16"/>
      <w:lang w:eastAsia="fr-FR"/>
    </w:rPr>
  </w:style>
  <w:style w:type="table" w:styleId="Grilledutableau">
    <w:name w:val="Table Grid"/>
    <w:basedOn w:val="TableauNormal"/>
    <w:uiPriority w:val="59"/>
    <w:rsid w:val="000250A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lorateurdedocumentsCar">
    <w:name w:val="Explorateur de documents Car"/>
    <w:basedOn w:val="Policepardfaut"/>
    <w:link w:val="Explorateurdedocuments"/>
    <w:semiHidden/>
    <w:rsid w:val="000250AE"/>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semiHidden/>
    <w:rsid w:val="000250AE"/>
    <w:pPr>
      <w:shd w:val="clear" w:color="auto" w:fill="000080"/>
    </w:pPr>
    <w:rPr>
      <w:rFonts w:ascii="Tahoma" w:hAnsi="Tahoma" w:cs="Tahoma"/>
      <w:sz w:val="20"/>
      <w:szCs w:val="20"/>
    </w:rPr>
  </w:style>
  <w:style w:type="character" w:customStyle="1" w:styleId="Sous-titreCar">
    <w:name w:val="Sous-titre Car"/>
    <w:basedOn w:val="Policepardfaut"/>
    <w:link w:val="Sous-titre"/>
    <w:uiPriority w:val="11"/>
    <w:rsid w:val="000250AE"/>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uiPriority w:val="11"/>
    <w:qFormat/>
    <w:rsid w:val="000250AE"/>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0250AE"/>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0250AE"/>
    <w:rPr>
      <w:rFonts w:ascii="Calibri" w:eastAsia="Calibri" w:hAnsi="Calibri"/>
      <w:sz w:val="20"/>
      <w:szCs w:val="20"/>
      <w:lang w:val="en-US" w:eastAsia="en-US" w:bidi="en-US"/>
    </w:rPr>
  </w:style>
  <w:style w:type="character" w:customStyle="1" w:styleId="SansinterligneCar">
    <w:name w:val="Sans interligne Car"/>
    <w:basedOn w:val="Policepardfaut"/>
    <w:link w:val="Sansinterligne"/>
    <w:uiPriority w:val="1"/>
    <w:rsid w:val="000250AE"/>
    <w:rPr>
      <w:rFonts w:ascii="Calibri" w:eastAsia="Calibri" w:hAnsi="Calibri" w:cs="Times New Roman"/>
      <w:sz w:val="20"/>
      <w:szCs w:val="20"/>
      <w:lang w:val="en-US" w:bidi="en-US"/>
    </w:rPr>
  </w:style>
  <w:style w:type="character" w:customStyle="1" w:styleId="CitationCar">
    <w:name w:val="Citation Car"/>
    <w:basedOn w:val="Policepardfaut"/>
    <w:link w:val="Citation"/>
    <w:uiPriority w:val="29"/>
    <w:rsid w:val="000250AE"/>
    <w:rPr>
      <w:rFonts w:ascii="Calibri" w:eastAsia="Calibri" w:hAnsi="Calibri" w:cs="Times New Roman"/>
      <w:i/>
      <w:iCs/>
      <w:lang w:val="en-US" w:bidi="en-US"/>
    </w:rPr>
  </w:style>
  <w:style w:type="paragraph" w:styleId="Citation">
    <w:name w:val="Quote"/>
    <w:basedOn w:val="Normal"/>
    <w:next w:val="Normal"/>
    <w:link w:val="CitationCar"/>
    <w:uiPriority w:val="29"/>
    <w:qFormat/>
    <w:rsid w:val="000250AE"/>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0250AE"/>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basedOn w:val="Policepardfaut"/>
    <w:link w:val="Citationintense"/>
    <w:uiPriority w:val="30"/>
    <w:rsid w:val="000250AE"/>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0250AE"/>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0250AE"/>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0250AE"/>
    <w:pPr>
      <w:spacing w:after="120"/>
      <w:ind w:left="283"/>
    </w:pPr>
    <w:rPr>
      <w:sz w:val="16"/>
      <w:szCs w:val="16"/>
    </w:rPr>
  </w:style>
  <w:style w:type="character" w:customStyle="1" w:styleId="Retraitcorpsdetexte3Car">
    <w:name w:val="Retrait corps de texte 3 Car"/>
    <w:basedOn w:val="Policepardfaut"/>
    <w:link w:val="Retraitcorpsdetexte3"/>
    <w:rsid w:val="000250AE"/>
    <w:rPr>
      <w:rFonts w:ascii="Times New Roman" w:eastAsia="Times New Roman" w:hAnsi="Times New Roman" w:cs="Times New Roman"/>
      <w:sz w:val="16"/>
      <w:szCs w:val="16"/>
      <w:lang w:eastAsia="fr-FR"/>
    </w:rPr>
  </w:style>
  <w:style w:type="paragraph" w:styleId="Listepuces">
    <w:name w:val="List Bullet"/>
    <w:basedOn w:val="Normal"/>
    <w:rsid w:val="000250AE"/>
    <w:pPr>
      <w:numPr>
        <w:numId w:val="2"/>
      </w:numPr>
      <w:spacing w:before="120" w:after="120" w:line="240" w:lineRule="atLeast"/>
      <w:jc w:val="both"/>
    </w:pPr>
    <w:rPr>
      <w:rFonts w:ascii="Arial" w:hAnsi="Arial"/>
      <w:lang w:val="en-US" w:eastAsia="en-US"/>
    </w:rPr>
  </w:style>
  <w:style w:type="paragraph" w:styleId="Listenumros">
    <w:name w:val="List Number"/>
    <w:basedOn w:val="Normal"/>
    <w:rsid w:val="000250AE"/>
    <w:pPr>
      <w:numPr>
        <w:numId w:val="3"/>
      </w:numPr>
      <w:spacing w:before="120" w:line="300" w:lineRule="atLeast"/>
      <w:jc w:val="both"/>
    </w:pPr>
    <w:rPr>
      <w:rFonts w:ascii="Arial" w:hAnsi="Arial"/>
      <w:lang w:val="en-US" w:eastAsia="en-US"/>
    </w:rPr>
  </w:style>
  <w:style w:type="paragraph" w:styleId="Paragraphedeliste">
    <w:name w:val="List Paragraph"/>
    <w:basedOn w:val="Normal"/>
    <w:uiPriority w:val="34"/>
    <w:qFormat/>
    <w:rsid w:val="000250AE"/>
    <w:pPr>
      <w:spacing w:before="200" w:after="200" w:line="276" w:lineRule="auto"/>
      <w:ind w:left="720"/>
      <w:contextualSpacing/>
    </w:pPr>
    <w:rPr>
      <w:rFonts w:ascii="Calibri" w:eastAsia="Calibri" w:hAnsi="Calibri"/>
      <w:sz w:val="20"/>
      <w:szCs w:val="20"/>
      <w:lang w:val="en-US" w:eastAsia="en-US" w:bidi="en-US"/>
    </w:rPr>
  </w:style>
  <w:style w:type="paragraph" w:styleId="Retraitcorpsdetexte">
    <w:name w:val="Body Text Indent"/>
    <w:basedOn w:val="Normal"/>
    <w:link w:val="RetraitcorpsdetexteCar"/>
    <w:rsid w:val="000250AE"/>
    <w:pPr>
      <w:spacing w:after="120"/>
      <w:ind w:left="283"/>
    </w:pPr>
  </w:style>
  <w:style w:type="character" w:customStyle="1" w:styleId="RetraitcorpsdetexteCar">
    <w:name w:val="Retrait corps de texte Car"/>
    <w:basedOn w:val="Policepardfaut"/>
    <w:link w:val="Retraitcorpsdetexte"/>
    <w:rsid w:val="000250AE"/>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0250AE"/>
    <w:pPr>
      <w:spacing w:after="120" w:line="480" w:lineRule="auto"/>
      <w:ind w:left="283"/>
    </w:pPr>
  </w:style>
  <w:style w:type="character" w:customStyle="1" w:styleId="Retraitcorpsdetexte2Car">
    <w:name w:val="Retrait corps de texte 2 Car"/>
    <w:basedOn w:val="Policepardfaut"/>
    <w:link w:val="Retraitcorpsdetexte2"/>
    <w:rsid w:val="000250AE"/>
    <w:rPr>
      <w:rFonts w:ascii="Times New Roman" w:eastAsia="Times New Roman" w:hAnsi="Times New Roman" w:cs="Times New Roman"/>
      <w:sz w:val="24"/>
      <w:szCs w:val="24"/>
      <w:lang w:eastAsia="fr-FR"/>
    </w:rPr>
  </w:style>
  <w:style w:type="character" w:styleId="Appelnotedebasdep">
    <w:name w:val="footnote reference"/>
    <w:basedOn w:val="Policepardfaut"/>
    <w:rsid w:val="000250AE"/>
    <w:rPr>
      <w:vertAlign w:val="superscript"/>
    </w:rPr>
  </w:style>
  <w:style w:type="paragraph" w:customStyle="1" w:styleId="BodyText21">
    <w:name w:val="Body Text 21"/>
    <w:basedOn w:val="Normal"/>
    <w:rsid w:val="000250AE"/>
    <w:pPr>
      <w:widowControl w:val="0"/>
      <w:jc w:val="both"/>
    </w:pPr>
    <w:rPr>
      <w:rFonts w:ascii="Arial" w:hAnsi="Arial"/>
      <w:snapToGrid w:val="0"/>
      <w:szCs w:val="20"/>
    </w:rPr>
  </w:style>
  <w:style w:type="paragraph" w:customStyle="1" w:styleId="Default">
    <w:name w:val="Default"/>
    <w:rsid w:val="000250AE"/>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1">
    <w:name w:val="CM1"/>
    <w:basedOn w:val="Default"/>
    <w:next w:val="Default"/>
    <w:rsid w:val="000250AE"/>
    <w:rPr>
      <w:color w:val="auto"/>
    </w:rPr>
  </w:style>
  <w:style w:type="paragraph" w:customStyle="1" w:styleId="CM2">
    <w:name w:val="CM2"/>
    <w:basedOn w:val="Default"/>
    <w:next w:val="Default"/>
    <w:rsid w:val="000250AE"/>
    <w:pPr>
      <w:spacing w:line="263" w:lineRule="atLeast"/>
    </w:pPr>
    <w:rPr>
      <w:color w:val="auto"/>
    </w:rPr>
  </w:style>
  <w:style w:type="paragraph" w:customStyle="1" w:styleId="CM99">
    <w:name w:val="CM99"/>
    <w:basedOn w:val="Default"/>
    <w:next w:val="Default"/>
    <w:rsid w:val="000250AE"/>
    <w:pPr>
      <w:spacing w:after="273"/>
    </w:pPr>
    <w:rPr>
      <w:color w:val="auto"/>
    </w:rPr>
  </w:style>
  <w:style w:type="character" w:customStyle="1" w:styleId="hps">
    <w:name w:val="hps"/>
    <w:basedOn w:val="Policepardfaut"/>
    <w:rsid w:val="000250AE"/>
  </w:style>
  <w:style w:type="paragraph" w:styleId="TM1">
    <w:name w:val="toc 1"/>
    <w:basedOn w:val="Normal"/>
    <w:next w:val="Normal"/>
    <w:autoRedefine/>
    <w:uiPriority w:val="39"/>
    <w:rsid w:val="000250AE"/>
    <w:pPr>
      <w:tabs>
        <w:tab w:val="left" w:pos="480"/>
        <w:tab w:val="right" w:leader="dot" w:pos="9628"/>
      </w:tabs>
      <w:spacing w:before="60" w:line="288" w:lineRule="auto"/>
    </w:pPr>
    <w:rPr>
      <w:noProof/>
      <w:sz w:val="20"/>
    </w:rPr>
  </w:style>
  <w:style w:type="paragraph" w:styleId="TM2">
    <w:name w:val="toc 2"/>
    <w:basedOn w:val="Normal"/>
    <w:next w:val="Normal"/>
    <w:autoRedefine/>
    <w:rsid w:val="00887055"/>
    <w:pPr>
      <w:tabs>
        <w:tab w:val="right" w:leader="dot" w:pos="9345"/>
      </w:tabs>
      <w:spacing w:line="276" w:lineRule="auto"/>
      <w:ind w:left="240"/>
    </w:pPr>
    <w:rPr>
      <w:rFonts w:ascii="Tahoma" w:hAnsi="Tahoma" w:cs="Tahoma"/>
      <w:noProof/>
      <w:sz w:val="22"/>
      <w:szCs w:val="22"/>
    </w:rPr>
  </w:style>
  <w:style w:type="character" w:styleId="Lienhypertexte">
    <w:name w:val="Hyperlink"/>
    <w:uiPriority w:val="99"/>
    <w:rsid w:val="000250AE"/>
    <w:rPr>
      <w:color w:val="0000FF"/>
      <w:u w:val="single"/>
    </w:rPr>
  </w:style>
  <w:style w:type="paragraph" w:styleId="TM3">
    <w:name w:val="toc 3"/>
    <w:basedOn w:val="Normal"/>
    <w:next w:val="Normal"/>
    <w:autoRedefine/>
    <w:uiPriority w:val="39"/>
    <w:rsid w:val="000250AE"/>
    <w:pPr>
      <w:spacing w:after="60"/>
      <w:ind w:left="482"/>
    </w:pPr>
    <w:rPr>
      <w:noProof/>
      <w:sz w:val="18"/>
      <w:szCs w:val="18"/>
    </w:rPr>
  </w:style>
  <w:style w:type="character" w:customStyle="1" w:styleId="TitreCar1">
    <w:name w:val="Titre Car1"/>
    <w:basedOn w:val="Policepardfaut"/>
    <w:uiPriority w:val="10"/>
    <w:rsid w:val="000250AE"/>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ranspan">
    <w:name w:val="transpan"/>
    <w:basedOn w:val="Policepardfaut"/>
    <w:rsid w:val="00842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274884">
      <w:bodyDiv w:val="1"/>
      <w:marLeft w:val="0"/>
      <w:marRight w:val="0"/>
      <w:marTop w:val="0"/>
      <w:marBottom w:val="0"/>
      <w:divBdr>
        <w:top w:val="none" w:sz="0" w:space="0" w:color="auto"/>
        <w:left w:val="none" w:sz="0" w:space="0" w:color="auto"/>
        <w:bottom w:val="none" w:sz="0" w:space="0" w:color="auto"/>
        <w:right w:val="none" w:sz="0" w:space="0" w:color="auto"/>
      </w:divBdr>
    </w:div>
    <w:div w:id="904680967">
      <w:bodyDiv w:val="1"/>
      <w:marLeft w:val="0"/>
      <w:marRight w:val="0"/>
      <w:marTop w:val="0"/>
      <w:marBottom w:val="0"/>
      <w:divBdr>
        <w:top w:val="none" w:sz="0" w:space="0" w:color="auto"/>
        <w:left w:val="none" w:sz="0" w:space="0" w:color="auto"/>
        <w:bottom w:val="none" w:sz="0" w:space="0" w:color="auto"/>
        <w:right w:val="none" w:sz="0" w:space="0" w:color="auto"/>
      </w:divBdr>
    </w:div>
    <w:div w:id="1338464764">
      <w:bodyDiv w:val="1"/>
      <w:marLeft w:val="0"/>
      <w:marRight w:val="0"/>
      <w:marTop w:val="0"/>
      <w:marBottom w:val="0"/>
      <w:divBdr>
        <w:top w:val="none" w:sz="0" w:space="0" w:color="auto"/>
        <w:left w:val="none" w:sz="0" w:space="0" w:color="auto"/>
        <w:bottom w:val="none" w:sz="0" w:space="0" w:color="auto"/>
        <w:right w:val="none" w:sz="0" w:space="0" w:color="auto"/>
      </w:divBdr>
    </w:div>
    <w:div w:id="17376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42C95-4620-4606-90A5-CF7C6EF1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42</Pages>
  <Words>10392</Words>
  <Characters>57162</Characters>
  <Application>Microsoft Office Word</Application>
  <DocSecurity>0</DocSecurity>
  <Lines>476</Lines>
  <Paragraphs>134</Paragraphs>
  <ScaleCrop>false</ScaleCrop>
  <HeadingPairs>
    <vt:vector size="2" baseType="variant">
      <vt:variant>
        <vt:lpstr>Titre</vt:lpstr>
      </vt:variant>
      <vt:variant>
        <vt:i4>1</vt:i4>
      </vt:variant>
    </vt:vector>
  </HeadingPairs>
  <TitlesOfParts>
    <vt:vector size="1" baseType="lpstr">
      <vt:lpstr/>
    </vt:vector>
  </TitlesOfParts>
  <Company>CEDCONFIG</Company>
  <LinksUpToDate>false</LinksUpToDate>
  <CharactersWithSpaces>67420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LENOVO</cp:lastModifiedBy>
  <cp:revision>58</cp:revision>
  <cp:lastPrinted>2017-03-16T07:15:00Z</cp:lastPrinted>
  <dcterms:created xsi:type="dcterms:W3CDTF">2017-03-15T10:50:00Z</dcterms:created>
  <dcterms:modified xsi:type="dcterms:W3CDTF">2025-03-17T11:35:00Z</dcterms:modified>
</cp:coreProperties>
</file>